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F" w:rsidRPr="00CD248A" w:rsidRDefault="006E7D9F" w:rsidP="006E7D9F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bookmarkStart w:id="0" w:name="_GoBack"/>
      <w:r w:rsidRPr="00CD248A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WEEKE</w:t>
      </w:r>
      <w:r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ND В БУДАПЕШТІ</w:t>
      </w:r>
      <w:r w:rsidRPr="00CD248A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 xml:space="preserve"> (шкільні канікули)</w:t>
      </w:r>
    </w:p>
    <w:bookmarkEnd w:id="0"/>
    <w:p w:rsidR="006E7D9F" w:rsidRDefault="006E7D9F" w:rsidP="006E7D9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CD248A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6E7D9F" w:rsidRDefault="006E7D9F" w:rsidP="006E7D9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01.06.2024</w:t>
      </w:r>
    </w:p>
    <w:p w:rsidR="006E7D9F" w:rsidRPr="00CD248A" w:rsidRDefault="006E7D9F" w:rsidP="006E7D9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28.06.2024</w:t>
      </w:r>
    </w:p>
    <w:p w:rsidR="006E7D9F" w:rsidRPr="00CD248A" w:rsidRDefault="006E7D9F" w:rsidP="006E7D9F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CD248A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26.10.2024</w:t>
      </w:r>
    </w:p>
    <w:p w:rsidR="003E6C31" w:rsidRPr="0079079A" w:rsidRDefault="003E6C31" w:rsidP="003E6C31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3E6C31" w:rsidRPr="0079079A" w:rsidRDefault="003E6C31" w:rsidP="003E6C31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3E6C31" w:rsidRPr="0079079A" w:rsidRDefault="003E6C31" w:rsidP="003E6C31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9079A">
        <w:rPr>
          <w:rFonts w:ascii="Verdana" w:hAnsi="Verdana" w:cstheme="majorHAnsi"/>
          <w:color w:val="FFFFFF"/>
          <w:sz w:val="18"/>
          <w:szCs w:val="18"/>
        </w:rPr>
        <w:t>1 день</w:t>
      </w:r>
    </w:p>
    <w:p w:rsidR="003E6C31" w:rsidRPr="0079079A" w:rsidRDefault="003E6C31" w:rsidP="003E6C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Прибуття в Му</w:t>
      </w:r>
      <w:r w:rsidR="0035339F" w:rsidRPr="0079079A">
        <w:rPr>
          <w:rFonts w:ascii="Verdana" w:eastAsia="Times New Roman" w:hAnsi="Verdana" w:cstheme="majorHAnsi"/>
          <w:color w:val="212529"/>
          <w:sz w:val="18"/>
          <w:szCs w:val="18"/>
        </w:rPr>
        <w:t>к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ачево. Зустріч представником компанії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Сакумс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парковку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привокзальній площі). Орієнтовний час збору туристів – 07:20. Посадка в комфортабельний автобус. Виїзд на кордон о 07:50. Час виїзду може змінюватись, просимо перед бронюванням туру уточнювати. Перетин кордону.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Перетин кордону. Запрошуємо почати знайомство з Угорщиною відвідавши екскурсію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"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Егер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- місто бароко та терм"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 - старовинне угорське курортне місто.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Егер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знаменитий термальними джерелами, винами, історичними будівлями і архітектурою в стилі бароко. Ми побачимо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Егерську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фортецю, Базиліку, Палац архієпископа, Турецький мінарет, Церкву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св.Антонія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Падуанського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безліч інших споруд та прогуляємось містом.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Далі нас чекає знайомство з термальним дивом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«Угорським 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Памуккале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» - 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Егерсалок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! Відвідання 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велнес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-комплексу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 (20 євро для дорослих/15 євро для дітей до 14 років). Біля підніжжя гір розташовується не просто купальня, а цілий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спа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комплекс, відомий своїм термальним джерелом, температурою в 65 градусів, що б'є з глибини в 400 метрів. У комплексі, розташованому на території 1800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кв.м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, є 16 критих і відкритих басейнів: сидячі басейни з лікувальною водою,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джакузі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, басейн із сюрпризами, гірка. Головна родзинка купальні – соляний пагорб – унікальне природнє явище, що приваблює туристів зі всього світу.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Після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купалень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запрошуємо на обід*.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Переїзд у Будапешт. Заселення в готель. Нічліг.</w:t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 wp14:anchorId="77C86BC6" wp14:editId="5EDB8DD4">
            <wp:extent cx="2428068" cy="1410970"/>
            <wp:effectExtent l="0" t="0" r="0" b="0"/>
            <wp:docPr id="1" name="Рисунок 1" descr="Hunguest Saliris, Эгерсалок - обновленные цены 202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uest Saliris, Эгерсалок - обновленные цены 2024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30" cy="14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r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 wp14:anchorId="27DCE472" wp14:editId="6034A881">
            <wp:extent cx="1704975" cy="1399540"/>
            <wp:effectExtent l="0" t="0" r="0" b="0"/>
            <wp:docPr id="2" name="Рисунок 2" descr="Отдых в Эгерсал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дых в Эгерсало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37" cy="14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r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228850" cy="1418590"/>
            <wp:effectExtent l="0" t="0" r="0" b="0"/>
            <wp:docPr id="7" name="Рисунок 7" descr="Егер: 5 пам'яток угорського міста - Tochk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ер: 5 пам'яток угорського міста - Tochka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78" cy="14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 </w:t>
      </w:r>
    </w:p>
    <w:p w:rsidR="003E6C31" w:rsidRPr="0079079A" w:rsidRDefault="003E6C31" w:rsidP="003E6C31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9079A">
        <w:rPr>
          <w:rFonts w:ascii="Verdana" w:hAnsi="Verdana" w:cstheme="majorHAnsi"/>
          <w:color w:val="FFFFFF"/>
          <w:sz w:val="18"/>
          <w:szCs w:val="18"/>
        </w:rPr>
        <w:t>2 день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Сніданок.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Запрошуємо на оглядову екскурсію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"Будапешт – перлина Дунаю"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. Старовинна Буда та елегантний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Пешт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, сполучені в двохмільйонний мегаполіс, які розділяє величний Дунай. Головна площа столиці - площа Героїв, казковий замок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Вайдахуняд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, найгарніший у світі Парламент, Базиліка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Іштвана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, унікальний готичний собор Богородиці (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. Матяша), тераси Рибацького бастіону і Королівський палац. Поєднання природи та архітектури – це Будапешт!</w:t>
      </w:r>
    </w:p>
    <w:p w:rsidR="00D73A43" w:rsidRPr="0079079A" w:rsidRDefault="00D73A43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Після екскурсії запрошуємо на обід*.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У вільний час радимо відвідати Вам: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- екскурсію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«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Сентендре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– маленьке місто, великий музей»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 (20 євро для дорослих/15 євро для дітей) – чудове та затишне місто, де можна поринути в атмосферу старовинних вулиць, маленьких церков, музеїв і сувенірних крамничок. Звивисті вулиці, вежі семи храмів, багато музеїв і вуличних вернісажів роблять це близьке до столиці місто справжнім туристичним центром на Дунаї. Багаточисленні музеї пропонують повну палітру угорського мистецтва різного часу – живопис, скульптуру, кераміку і, неодмінно – музей марципанів і шоколаду (вхідний квиток – 3 євро), аналогів якому немає ніде в світі. Тут є все: колекція квітів і кактусів, Майкл Джексон у повний зріст і знаменитий угорський Парламент.</w:t>
      </w:r>
    </w:p>
    <w:p w:rsidR="00917FCA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-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торгово-розважальний центр «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Кампона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»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 (10 євро + для бажаючих вхідний квиток в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тропікарій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-океанарій). Тут розташований найбільший в центральній Європі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Тропікарій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-океанарій. Це 11-метровий тунель з акулами, екзотичними рептиліями, веселими мавпочками і барвистими тропічними пташками, просто над головою! Можна власноруч погодувати алігаторів або навіть намокнути під тропічною зливою.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lastRenderedPageBreak/>
        <w:t> -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аквапарк «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Ramada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Aquaworld</w:t>
      </w:r>
      <w:proofErr w:type="spellEnd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»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 (</w:t>
      </w:r>
      <w:r w:rsidR="0079079A">
        <w:rPr>
          <w:rFonts w:ascii="Arial" w:hAnsi="Arial" w:cs="Arial"/>
          <w:color w:val="212529"/>
          <w:sz w:val="20"/>
          <w:szCs w:val="20"/>
        </w:rPr>
        <w:t>10 євро трансфер + 20 євро для дорослих/10 євро для дітей до 10 років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). Водні атракціони розташовані під величезним куполом висотою з п'ятиповерховий будинок. У комплексі: 15 басейнів, величезний басейн з сюрпризами (це сидячі і лежачі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гідромасажні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лави, водоспадний масаж для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шийно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-плечової зони), басейн зі штучною хвилею, басейн для серфінгу з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набігаючою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хвилею, 25-метровий басейн і 3 метровий трамплін; обладнані 11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гірок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загальною довжиною майже 1 км; безліч саун та розваг.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-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Зоопарк Будапешту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 (</w:t>
      </w:r>
      <w:r w:rsidR="0079079A">
        <w:rPr>
          <w:rFonts w:ascii="Arial" w:hAnsi="Arial" w:cs="Arial"/>
          <w:color w:val="212529"/>
          <w:sz w:val="20"/>
          <w:szCs w:val="20"/>
        </w:rPr>
        <w:t xml:space="preserve">10 євро трансфер + 14 євро </w:t>
      </w:r>
      <w:proofErr w:type="spellStart"/>
      <w:r w:rsidR="0079079A">
        <w:rPr>
          <w:rFonts w:ascii="Arial" w:hAnsi="Arial" w:cs="Arial"/>
          <w:color w:val="212529"/>
          <w:sz w:val="20"/>
          <w:szCs w:val="20"/>
        </w:rPr>
        <w:t>вх</w:t>
      </w:r>
      <w:proofErr w:type="spellEnd"/>
      <w:r w:rsidR="0079079A">
        <w:rPr>
          <w:rFonts w:ascii="Arial" w:hAnsi="Arial" w:cs="Arial"/>
          <w:color w:val="212529"/>
          <w:sz w:val="20"/>
          <w:szCs w:val="20"/>
        </w:rPr>
        <w:t>. Квиток для дорослих/10 євро для дітей до 18 років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) - залишається одним з найкрасивіших і сучасних зоопарків в світі. Його відмінність від багатьох інших подібних парків - можливість доторкнутися до багатьох безпечних видів тварин та практично зайти до них у вольєр. Тут живуть понад 80 диких тварин з усіх континентів. Звірі доглянуті, розділені по зонах проживання: тут є Австралійський Будинок, Зона для приматів, світ Африки, Водний світ, Сад Метеликів, маленьке угорське містечко зі свійськими тваринами і безліч інших. Територія зоопарку є також ботанічним садом, в якому можна побачити рослини з усіх континентів і кліматичних поясів. Є контактний міні зоопарк для дітей. Обід*.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Чудовим завершенням дня для Вас стане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"Будапешт в ілюмінації"</w:t>
      </w:r>
      <w:r w:rsidR="0079079A">
        <w:rPr>
          <w:rFonts w:ascii="Verdana" w:eastAsia="Times New Roman" w:hAnsi="Verdana" w:cstheme="majorHAnsi"/>
          <w:color w:val="212529"/>
          <w:sz w:val="18"/>
          <w:szCs w:val="18"/>
        </w:rPr>
        <w:t> (30 євро для дорослих / 25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євро для дітей) - захоплююча прогулянка на кораблику Дунаєм під святково ілюмінованими мостами з солодким напоєм для дітей та бокалом шампанського для дорослих. Ви отримаєте насолоду від шедеврів архітектури, що прикрашають набережну: Рибацький Бастіон, Королівський палац, Парламент, і мости, пропливаючи під якими, варто обов’язково загадати бажання, яке неодмінно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збудеться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!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Повернення в готель. Нічліг</w:t>
      </w:r>
      <w:r w:rsidRPr="0079079A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9079A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343150" cy="1804035"/>
            <wp:effectExtent l="0" t="0" r="0" b="5715"/>
            <wp:docPr id="8" name="Рисунок 8" descr="Микс уикенд: Будапешт + Вена| Замовити тур| Автобусный тур по маршруту:  -Львов-Будапешт-Сентендре-Вена-Эгер-Львов| Туры за границу| Туристическая  компания «ТамТ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с уикенд: Будапешт + Вена| Замовити тур| Автобусный тур по маршруту:  -Львов-Будапешт-Сентендре-Вена-Эгер-Львов| Туры за границу| Туристическая  компания «ТамТур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27" cy="180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79A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1733550" cy="1800225"/>
            <wp:effectExtent l="0" t="0" r="0" b="9525"/>
            <wp:docPr id="10" name="Рисунок 10" descr="Отзыв о Океанариум Тропикариум (Венгрия, Будапешт) | Впечатл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зыв о Океанариум Тропикариум (Венгрия, Будапешт) | Впечатлил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95" cy="18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79A">
        <w:rPr>
          <w:rFonts w:ascii="Verdana" w:hAnsi="Verdana"/>
          <w:sz w:val="18"/>
          <w:szCs w:val="18"/>
        </w:rPr>
        <w:t xml:space="preserve">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122805" cy="1833429"/>
            <wp:effectExtent l="0" t="0" r="0" b="0"/>
            <wp:docPr id="11" name="Рисунок 11" descr="Экскурсия в Будапеште «ВЕЧЕРНИЙ БУДАПЕШТ-ЭКСПРЕСС. (Возможен с фольклорным  ужином) » | Tripzaz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скурсия в Будапеште «ВЕЧЕРНИЙ БУДАПЕШТ-ЭКСПРЕСС. (Возможен с фольклорным  ужином) » | Tripzaza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93" cy="1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  </w:t>
      </w:r>
    </w:p>
    <w:p w:rsidR="003E6C31" w:rsidRPr="0079079A" w:rsidRDefault="003E6C31" w:rsidP="003E6C31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9079A">
        <w:rPr>
          <w:rFonts w:ascii="Verdana" w:hAnsi="Verdana" w:cstheme="majorHAnsi"/>
          <w:color w:val="FFFFFF"/>
          <w:sz w:val="18"/>
          <w:szCs w:val="18"/>
        </w:rPr>
        <w:t>3 день</w:t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Сніданок. Виселення з готелю. Переїзд територією Угорщини.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Для бажаючих відвідання термальних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купалень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в </w:t>
      </w:r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м. </w:t>
      </w:r>
      <w:proofErr w:type="spellStart"/>
      <w:r w:rsidRPr="0079079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Мішкольц-Тапольца</w:t>
      </w:r>
      <w:proofErr w:type="spellEnd"/>
      <w:r w:rsidR="00917FCA" w:rsidRPr="0079079A">
        <w:rPr>
          <w:rFonts w:ascii="Verdana" w:eastAsia="Times New Roman" w:hAnsi="Verdana" w:cstheme="majorHAnsi"/>
          <w:color w:val="212529"/>
          <w:sz w:val="18"/>
          <w:szCs w:val="18"/>
        </w:rPr>
        <w:t> (20</w:t>
      </w: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євро). Принадність купання в мінеральній воді з природнім підігрівом оцінили ще римські завойовники. Саме римляни виявили лікувальні властивості знаменитого комплексу печерних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купалень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поблизу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Мішкольц-Тапольца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вони ж побудували перші термічні купальні. Практично невичерпні джерела і зараз забезпечують водою сучасні купальні, побудовані на місці римських терм: басейни,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джакузі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, штучні хвилі лікувального комплексу з термальними ваннами, і все це в підземних гротах гори </w:t>
      </w:r>
      <w:proofErr w:type="spellStart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Верхедь</w:t>
      </w:r>
      <w:proofErr w:type="spellEnd"/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E6C31" w:rsidRPr="0079079A" w:rsidRDefault="003E6C31" w:rsidP="003E6C31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>Виїзд в Україну. Перетин угорсько-українського кордону. Приїзд в Мукачево. Посадка на потяг після 22:00.</w:t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9079A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1800212" cy="1793240"/>
            <wp:effectExtent l="0" t="0" r="0" b="0"/>
            <wp:docPr id="20" name="Рисунок 20" descr="Носороги в разделе &quot;Африка&quot; — фото: Зоопарк Будапешта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сороги в разделе &quot;Африка&quot; — фото: Зоопарк Будапешта - Tripadvis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00" cy="18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9DA" w:rsidRPr="0079079A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370518" cy="1812290"/>
            <wp:effectExtent l="0" t="0" r="0" b="0"/>
            <wp:docPr id="21" name="Рисунок 21" descr="Купальни Мишкольц Тапольца — путеводитель от А до Я | Венгрия: от А до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альни Мишкольц Тапольца — путеводитель от А до Я | Венгрия: от А до 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79" cy="18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9DA" w:rsidRPr="0079079A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r w:rsidR="00F809DA" w:rsidRPr="0079079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262505" cy="1780331"/>
            <wp:effectExtent l="0" t="0" r="4445" b="0"/>
            <wp:docPr id="22" name="Рисунок 22" descr="Пещерная купальня Мишкольц-Тапольца и барочный Эгер - туры и гиды от City  T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щерная купальня Мишкольц-Тапольца и барочный Эгер - туры и гиды от City  Tri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15" cy="18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31" w:rsidRPr="0079079A" w:rsidRDefault="003E6C31" w:rsidP="003E6C31">
      <w:p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shd w:val="clear" w:color="auto" w:fill="FFFFFF"/>
        </w:rPr>
      </w:pPr>
      <w:r w:rsidRPr="0079079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r w:rsidRPr="0079079A">
        <w:rPr>
          <w:rFonts w:ascii="Verdana" w:hAnsi="Verdana"/>
          <w:sz w:val="18"/>
          <w:szCs w:val="18"/>
        </w:rPr>
        <w:t xml:space="preserve">  </w:t>
      </w:r>
    </w:p>
    <w:p w:rsidR="003E6C31" w:rsidRPr="0079079A" w:rsidRDefault="003E6C31" w:rsidP="003E6C31">
      <w:pPr>
        <w:spacing w:after="0"/>
        <w:rPr>
          <w:rFonts w:ascii="Verdana" w:hAnsi="Verdana" w:cstheme="majorHAnsi"/>
          <w:sz w:val="18"/>
          <w:szCs w:val="18"/>
        </w:rPr>
      </w:pPr>
    </w:p>
    <w:p w:rsidR="003E6C31" w:rsidRPr="0079079A" w:rsidRDefault="003E6C31" w:rsidP="003E6C31">
      <w:pPr>
        <w:spacing w:after="0"/>
        <w:rPr>
          <w:rFonts w:ascii="Verdana" w:hAnsi="Verdana" w:cstheme="majorHAnsi"/>
          <w:sz w:val="18"/>
          <w:szCs w:val="18"/>
        </w:rPr>
      </w:pPr>
    </w:p>
    <w:p w:rsidR="003E6C31" w:rsidRPr="006E7D9F" w:rsidRDefault="003E6C31" w:rsidP="003E6C31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b/>
          <w:color w:val="FFFFFF"/>
          <w:sz w:val="24"/>
          <w:szCs w:val="24"/>
        </w:rPr>
      </w:pPr>
      <w:r w:rsidRPr="006E7D9F">
        <w:rPr>
          <w:rFonts w:ascii="Verdana" w:hAnsi="Verdana" w:cstheme="majorHAnsi"/>
          <w:b/>
          <w:color w:val="FFFFFF"/>
          <w:sz w:val="24"/>
          <w:szCs w:val="24"/>
        </w:rPr>
        <w:lastRenderedPageBreak/>
        <w:t xml:space="preserve">Раннє бронювання –  </w:t>
      </w:r>
      <w:r w:rsidR="00ED0CDF" w:rsidRPr="006E7D9F">
        <w:rPr>
          <w:rFonts w:ascii="Verdana" w:hAnsi="Verdana" w:cstheme="majorHAnsi"/>
          <w:b/>
          <w:color w:val="FFFFFF"/>
          <w:sz w:val="24"/>
          <w:szCs w:val="24"/>
        </w:rPr>
        <w:t>16</w:t>
      </w:r>
      <w:r w:rsidR="00D73A43" w:rsidRPr="006E7D9F">
        <w:rPr>
          <w:rFonts w:ascii="Verdana" w:hAnsi="Verdana" w:cstheme="majorHAnsi"/>
          <w:b/>
          <w:color w:val="FFFFFF"/>
          <w:sz w:val="24"/>
          <w:szCs w:val="24"/>
        </w:rPr>
        <w:t xml:space="preserve">5 </w:t>
      </w:r>
      <w:r w:rsidRPr="006E7D9F">
        <w:rPr>
          <w:rFonts w:ascii="Verdana" w:hAnsi="Verdana" w:cstheme="majorHAnsi"/>
          <w:b/>
          <w:color w:val="FFFFFF"/>
          <w:sz w:val="24"/>
          <w:szCs w:val="24"/>
        </w:rPr>
        <w:t>євро</w:t>
      </w:r>
    </w:p>
    <w:p w:rsidR="003E6C31" w:rsidRPr="006E7D9F" w:rsidRDefault="003E6C31" w:rsidP="003E6C31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b/>
          <w:color w:val="FFFFFF"/>
          <w:sz w:val="24"/>
          <w:szCs w:val="24"/>
        </w:rPr>
      </w:pPr>
      <w:r w:rsidRPr="006E7D9F">
        <w:rPr>
          <w:rFonts w:ascii="Verdana" w:hAnsi="Verdana" w:cstheme="majorHAnsi"/>
          <w:b/>
          <w:color w:val="FFFFFF"/>
          <w:sz w:val="24"/>
          <w:szCs w:val="24"/>
        </w:rPr>
        <w:t>Базова вартість –</w:t>
      </w:r>
      <w:r w:rsidR="00ED0CDF" w:rsidRPr="006E7D9F">
        <w:rPr>
          <w:rFonts w:ascii="Verdana" w:hAnsi="Verdana" w:cstheme="majorHAnsi"/>
          <w:b/>
          <w:color w:val="FFFFFF"/>
          <w:sz w:val="24"/>
          <w:szCs w:val="24"/>
        </w:rPr>
        <w:t xml:space="preserve"> 17</w:t>
      </w:r>
      <w:r w:rsidR="00D73A43" w:rsidRPr="006E7D9F">
        <w:rPr>
          <w:rFonts w:ascii="Verdana" w:hAnsi="Verdana" w:cstheme="majorHAnsi"/>
          <w:b/>
          <w:color w:val="FFFFFF"/>
          <w:sz w:val="24"/>
          <w:szCs w:val="24"/>
        </w:rPr>
        <w:t>5</w:t>
      </w:r>
      <w:r w:rsidRPr="006E7D9F">
        <w:rPr>
          <w:rFonts w:ascii="Verdana" w:hAnsi="Verdana" w:cstheme="majorHAnsi"/>
          <w:b/>
          <w:color w:val="FFFFFF"/>
          <w:sz w:val="24"/>
          <w:szCs w:val="24"/>
        </w:rPr>
        <w:t xml:space="preserve">  євро</w:t>
      </w:r>
    </w:p>
    <w:p w:rsidR="003E6C31" w:rsidRPr="0079079A" w:rsidRDefault="003E6C31" w:rsidP="003E6C31">
      <w:pPr>
        <w:pStyle w:val="a3"/>
        <w:shd w:val="clear" w:color="auto" w:fill="FFFFFF"/>
        <w:spacing w:before="0" w:beforeAutospacing="0" w:after="0" w:afterAutospacing="0"/>
        <w:rPr>
          <w:rFonts w:ascii="Verdana" w:hAnsi="Verdana" w:cstheme="majorHAnsi"/>
          <w:b/>
          <w:color w:val="212529"/>
          <w:sz w:val="18"/>
          <w:szCs w:val="18"/>
        </w:rPr>
      </w:pPr>
    </w:p>
    <w:p w:rsidR="003E6C31" w:rsidRPr="006E7D9F" w:rsidRDefault="003E6C31" w:rsidP="003E6C31">
      <w:pPr>
        <w:pStyle w:val="6"/>
        <w:shd w:val="clear" w:color="auto" w:fill="48509D"/>
        <w:spacing w:before="0"/>
        <w:rPr>
          <w:rFonts w:ascii="Verdana" w:hAnsi="Verdana" w:cstheme="majorHAnsi"/>
          <w:b/>
          <w:color w:val="FFFFFF"/>
        </w:rPr>
      </w:pPr>
      <w:r w:rsidRPr="006E7D9F">
        <w:rPr>
          <w:rFonts w:ascii="Verdana" w:hAnsi="Verdana" w:cstheme="majorHAnsi"/>
          <w:b/>
          <w:color w:val="FFFFFF"/>
        </w:rPr>
        <w:t>Входить у вартість</w:t>
      </w:r>
    </w:p>
    <w:p w:rsidR="003E6C31" w:rsidRPr="0079079A" w:rsidRDefault="003E6C31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Проїзд автобусом по маршруту; </w:t>
      </w:r>
    </w:p>
    <w:p w:rsidR="003E6C31" w:rsidRPr="0079079A" w:rsidRDefault="003E6C31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Проживання в готелях рівнем 3*; </w:t>
      </w:r>
    </w:p>
    <w:p w:rsidR="003E6C31" w:rsidRPr="0079079A" w:rsidRDefault="003E6C31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Харчування - сніданки за програмою; </w:t>
      </w:r>
    </w:p>
    <w:p w:rsidR="003E6C31" w:rsidRPr="0079079A" w:rsidRDefault="00F809DA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 xml:space="preserve">Оглядові екскурсії: </w:t>
      </w:r>
      <w:proofErr w:type="spellStart"/>
      <w:r w:rsidRPr="0079079A">
        <w:rPr>
          <w:rFonts w:ascii="Verdana" w:hAnsi="Verdana" w:cstheme="majorHAnsi"/>
          <w:color w:val="212529"/>
          <w:sz w:val="18"/>
          <w:szCs w:val="18"/>
        </w:rPr>
        <w:t>Егер</w:t>
      </w:r>
      <w:proofErr w:type="spellEnd"/>
      <w:r w:rsidRPr="0079079A">
        <w:rPr>
          <w:rFonts w:ascii="Verdana" w:hAnsi="Verdana" w:cstheme="majorHAnsi"/>
          <w:color w:val="212529"/>
          <w:sz w:val="18"/>
          <w:szCs w:val="18"/>
        </w:rPr>
        <w:t>, Будапешт</w:t>
      </w:r>
      <w:r w:rsidR="003E6C31" w:rsidRPr="0079079A">
        <w:rPr>
          <w:rFonts w:ascii="Verdana" w:hAnsi="Verdana" w:cstheme="majorHAnsi"/>
          <w:color w:val="212529"/>
          <w:sz w:val="18"/>
          <w:szCs w:val="18"/>
        </w:rPr>
        <w:t>;  </w:t>
      </w:r>
    </w:p>
    <w:p w:rsidR="003E6C31" w:rsidRPr="0079079A" w:rsidRDefault="003E6C31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Супровід керівником групи;</w:t>
      </w:r>
    </w:p>
    <w:p w:rsidR="003E6C31" w:rsidRPr="0079079A" w:rsidRDefault="003E6C31" w:rsidP="003E6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Медична страховка.</w:t>
      </w:r>
    </w:p>
    <w:p w:rsidR="003E6C31" w:rsidRPr="006E7D9F" w:rsidRDefault="003E6C31" w:rsidP="003E6C31">
      <w:pPr>
        <w:pStyle w:val="6"/>
        <w:shd w:val="clear" w:color="auto" w:fill="F1874C"/>
        <w:spacing w:before="0"/>
        <w:rPr>
          <w:rFonts w:ascii="Verdana" w:hAnsi="Verdana" w:cstheme="majorHAnsi"/>
          <w:b/>
          <w:color w:val="FFFFFF"/>
        </w:rPr>
      </w:pPr>
      <w:r w:rsidRPr="006E7D9F">
        <w:rPr>
          <w:rFonts w:ascii="Verdana" w:hAnsi="Verdana" w:cstheme="majorHAnsi"/>
          <w:b/>
          <w:color w:val="FFFFFF"/>
        </w:rPr>
        <w:t>Не входить у вартість</w:t>
      </w:r>
    </w:p>
    <w:p w:rsidR="003E6C31" w:rsidRPr="0079079A" w:rsidRDefault="003E6C31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 xml:space="preserve">Курортний збір (оплачується при бронюванні туру) – </w:t>
      </w:r>
      <w:r w:rsidR="00F809DA" w:rsidRPr="0079079A">
        <w:rPr>
          <w:rFonts w:ascii="Verdana" w:hAnsi="Verdana" w:cstheme="majorHAnsi"/>
          <w:b/>
          <w:color w:val="212529"/>
          <w:sz w:val="18"/>
          <w:szCs w:val="18"/>
        </w:rPr>
        <w:t>2</w:t>
      </w:r>
      <w:r w:rsidRPr="0079079A">
        <w:rPr>
          <w:rFonts w:ascii="Verdana" w:hAnsi="Verdana" w:cstheme="majorHAnsi"/>
          <w:color w:val="212529"/>
          <w:sz w:val="18"/>
          <w:szCs w:val="18"/>
        </w:rPr>
        <w:t xml:space="preserve"> євро з особи;</w:t>
      </w:r>
    </w:p>
    <w:p w:rsidR="003E6C31" w:rsidRPr="0079079A" w:rsidRDefault="003E6C31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 xml:space="preserve">Навушники під час екскурсій – </w:t>
      </w:r>
      <w:r w:rsidRPr="0079079A">
        <w:rPr>
          <w:rFonts w:ascii="Verdana" w:hAnsi="Verdana" w:cstheme="majorHAnsi"/>
          <w:b/>
          <w:color w:val="212529"/>
          <w:sz w:val="18"/>
          <w:szCs w:val="18"/>
        </w:rPr>
        <w:t>2</w:t>
      </w:r>
      <w:r w:rsidRPr="0079079A">
        <w:rPr>
          <w:rFonts w:ascii="Verdana" w:hAnsi="Verdana" w:cstheme="majorHAnsi"/>
          <w:color w:val="212529"/>
          <w:sz w:val="18"/>
          <w:szCs w:val="18"/>
        </w:rPr>
        <w:t xml:space="preserve"> євро з особи за екскурсію;</w:t>
      </w:r>
    </w:p>
    <w:p w:rsidR="003E6C31" w:rsidRPr="0079079A" w:rsidRDefault="003E6C31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Факультативні програми і вхідні квитки;</w:t>
      </w:r>
    </w:p>
    <w:p w:rsidR="003E6C31" w:rsidRPr="0079079A" w:rsidRDefault="003E6C31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Проїзд на громадському транспорті;</w:t>
      </w:r>
    </w:p>
    <w:p w:rsidR="003E6C31" w:rsidRPr="0079079A" w:rsidRDefault="00D73A43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Додаткових 2</w:t>
      </w:r>
      <w:r w:rsidR="003E6C31" w:rsidRPr="0079079A">
        <w:rPr>
          <w:rFonts w:ascii="Verdana" w:hAnsi="Verdana" w:cstheme="majorHAnsi"/>
          <w:color w:val="212529"/>
          <w:sz w:val="18"/>
          <w:szCs w:val="18"/>
        </w:rPr>
        <w:t xml:space="preserve"> </w:t>
      </w:r>
      <w:proofErr w:type="spellStart"/>
      <w:r w:rsidR="003E6C31" w:rsidRPr="0079079A">
        <w:rPr>
          <w:rFonts w:ascii="Verdana" w:hAnsi="Verdana" w:cstheme="majorHAnsi"/>
          <w:color w:val="212529"/>
          <w:sz w:val="18"/>
          <w:szCs w:val="18"/>
        </w:rPr>
        <w:t>обідо</w:t>
      </w:r>
      <w:proofErr w:type="spellEnd"/>
      <w:r w:rsidR="003E6C31" w:rsidRPr="0079079A">
        <w:rPr>
          <w:rFonts w:ascii="Verdana" w:hAnsi="Verdana" w:cstheme="majorHAnsi"/>
          <w:color w:val="212529"/>
          <w:sz w:val="18"/>
          <w:szCs w:val="18"/>
        </w:rPr>
        <w:t xml:space="preserve">/вечерь - </w:t>
      </w:r>
      <w:r w:rsidRPr="0079079A">
        <w:rPr>
          <w:rFonts w:ascii="Verdana" w:hAnsi="Verdana" w:cstheme="majorHAnsi"/>
          <w:b/>
          <w:color w:val="212529"/>
          <w:sz w:val="18"/>
          <w:szCs w:val="18"/>
        </w:rPr>
        <w:t>36</w:t>
      </w:r>
      <w:r w:rsidR="003E6C31" w:rsidRPr="0079079A">
        <w:rPr>
          <w:rFonts w:ascii="Verdana" w:hAnsi="Verdana" w:cstheme="majorHAnsi"/>
          <w:color w:val="212529"/>
          <w:sz w:val="18"/>
          <w:szCs w:val="18"/>
        </w:rPr>
        <w:t xml:space="preserve"> євро (без напоїв). Замовлення та оплата до початку туру;</w:t>
      </w:r>
    </w:p>
    <w:p w:rsidR="003E6C31" w:rsidRPr="0079079A" w:rsidRDefault="003E6C31" w:rsidP="003E6C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Особисті витрати;</w:t>
      </w:r>
    </w:p>
    <w:p w:rsidR="003E6C31" w:rsidRPr="0079079A" w:rsidRDefault="003E6C31" w:rsidP="003E6C31">
      <w:pPr>
        <w:pStyle w:val="a4"/>
        <w:numPr>
          <w:ilvl w:val="0"/>
          <w:numId w:val="2"/>
        </w:numPr>
        <w:rPr>
          <w:rFonts w:ascii="Verdana" w:hAnsi="Verdana" w:cstheme="majorHAnsi"/>
          <w:color w:val="212529"/>
          <w:sz w:val="18"/>
          <w:szCs w:val="18"/>
        </w:rPr>
      </w:pPr>
      <w:r w:rsidRPr="0079079A">
        <w:rPr>
          <w:rFonts w:ascii="Verdana" w:hAnsi="Verdana" w:cstheme="majorHAnsi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 - Мукачево - Київ - 1750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</w:t>
      </w:r>
    </w:p>
    <w:p w:rsidR="003E6C31" w:rsidRPr="0079079A" w:rsidRDefault="003E6C31" w:rsidP="003E6C31">
      <w:pPr>
        <w:rPr>
          <w:rFonts w:ascii="Verdana" w:hAnsi="Verdana"/>
          <w:sz w:val="18"/>
          <w:szCs w:val="18"/>
        </w:rPr>
      </w:pPr>
    </w:p>
    <w:p w:rsidR="008E16F9" w:rsidRPr="0079079A" w:rsidRDefault="00670774">
      <w:pPr>
        <w:rPr>
          <w:rFonts w:ascii="Verdana" w:hAnsi="Verdana"/>
          <w:sz w:val="18"/>
          <w:szCs w:val="18"/>
        </w:rPr>
      </w:pPr>
    </w:p>
    <w:sectPr w:rsidR="008E16F9" w:rsidRPr="0079079A" w:rsidSect="00C3640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74" w:rsidRDefault="00670774" w:rsidP="006E7D9F">
      <w:pPr>
        <w:spacing w:after="0" w:line="240" w:lineRule="auto"/>
      </w:pPr>
      <w:r>
        <w:separator/>
      </w:r>
    </w:p>
  </w:endnote>
  <w:endnote w:type="continuationSeparator" w:id="0">
    <w:p w:rsidR="00670774" w:rsidRDefault="00670774" w:rsidP="006E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74" w:rsidRDefault="00670774" w:rsidP="006E7D9F">
      <w:pPr>
        <w:spacing w:after="0" w:line="240" w:lineRule="auto"/>
      </w:pPr>
      <w:r>
        <w:separator/>
      </w:r>
    </w:p>
  </w:footnote>
  <w:footnote w:type="continuationSeparator" w:id="0">
    <w:p w:rsidR="00670774" w:rsidRDefault="00670774" w:rsidP="006E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F" w:rsidRDefault="006E7D9F" w:rsidP="006E7D9F">
    <w:pPr>
      <w:pStyle w:val="1"/>
      <w:numPr>
        <w:ilvl w:val="0"/>
        <w:numId w:val="0"/>
      </w:numPr>
      <w:tabs>
        <w:tab w:val="clear" w:pos="432"/>
      </w:tabs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ru-RU" w:eastAsia="ru-RU"/>
      </w:rPr>
      <w:drawing>
        <wp:anchor distT="0" distB="0" distL="114300" distR="114300" simplePos="0" relativeHeight="251659264" behindDoc="0" locked="0" layoutInCell="1" allowOverlap="1" wp14:anchorId="4F7B3243" wp14:editId="44441286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3" name="Рисунок 3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 xml:space="preserve">WEEKEND В БУДАПЕШТІ </w:t>
    </w:r>
  </w:p>
  <w:p w:rsidR="006E7D9F" w:rsidRPr="00CD248A" w:rsidRDefault="006E7D9F" w:rsidP="006E7D9F">
    <w:pPr>
      <w:pStyle w:val="1"/>
      <w:numPr>
        <w:ilvl w:val="0"/>
        <w:numId w:val="4"/>
      </w:numPr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(</w:t>
    </w:r>
    <w:proofErr w:type="spellStart"/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шкільні</w:t>
    </w:r>
    <w:proofErr w:type="spellEnd"/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 xml:space="preserve"> </w:t>
    </w:r>
    <w:proofErr w:type="spellStart"/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канікули</w:t>
    </w:r>
    <w:proofErr w:type="spellEnd"/>
    <w:r w:rsidRPr="00CD248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)</w:t>
    </w:r>
  </w:p>
  <w:p w:rsidR="006E7D9F" w:rsidRDefault="006E7D9F" w:rsidP="006E7D9F">
    <w:pPr>
      <w:pStyle w:val="a3"/>
      <w:spacing w:before="0" w:beforeAutospacing="0" w:after="0" w:afterAutospacing="0"/>
      <w:jc w:val="right"/>
    </w:pPr>
  </w:p>
  <w:p w:rsidR="006E7D9F" w:rsidRPr="00432D51" w:rsidRDefault="006E7D9F" w:rsidP="006E7D9F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6E7D9F" w:rsidRPr="00432D51" w:rsidRDefault="006E7D9F" w:rsidP="006E7D9F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6E7D9F" w:rsidRDefault="006E7D9F" w:rsidP="006E7D9F">
    <w:pPr>
      <w:pStyle w:val="a5"/>
      <w:jc w:val="right"/>
    </w:pPr>
    <w:hyperlink r:id="rId4" w:tooltip="Kyivstar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6E7D9F" w:rsidRDefault="006E7D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B7"/>
    <w:rsid w:val="0035339F"/>
    <w:rsid w:val="003E6C31"/>
    <w:rsid w:val="005935B7"/>
    <w:rsid w:val="006573BB"/>
    <w:rsid w:val="00670774"/>
    <w:rsid w:val="006E7D9F"/>
    <w:rsid w:val="0079079A"/>
    <w:rsid w:val="00845B2C"/>
    <w:rsid w:val="00917FCA"/>
    <w:rsid w:val="00D73A43"/>
    <w:rsid w:val="00ED0CDF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ACDB"/>
  <w15:chartTrackingRefBased/>
  <w15:docId w15:val="{14ECC15A-ECEB-4F49-BF95-6D89CE0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31"/>
    <w:rPr>
      <w:lang w:val="uk-UA"/>
    </w:rPr>
  </w:style>
  <w:style w:type="paragraph" w:styleId="1">
    <w:name w:val="heading 1"/>
    <w:basedOn w:val="a"/>
    <w:next w:val="a"/>
    <w:link w:val="10"/>
    <w:qFormat/>
    <w:rsid w:val="006E7D9F"/>
    <w:pPr>
      <w:keepNext/>
      <w:numPr>
        <w:numId w:val="3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3E6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6C31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3E6C31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3">
    <w:name w:val="Normal (Web)"/>
    <w:basedOn w:val="a"/>
    <w:uiPriority w:val="99"/>
    <w:unhideWhenUsed/>
    <w:rsid w:val="003E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D9F"/>
    <w:rPr>
      <w:lang w:val="uk-UA"/>
    </w:rPr>
  </w:style>
  <w:style w:type="paragraph" w:styleId="a7">
    <w:name w:val="footer"/>
    <w:basedOn w:val="a"/>
    <w:link w:val="a8"/>
    <w:uiPriority w:val="99"/>
    <w:unhideWhenUsed/>
    <w:rsid w:val="006E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D9F"/>
    <w:rPr>
      <w:lang w:val="uk-UA"/>
    </w:rPr>
  </w:style>
  <w:style w:type="character" w:customStyle="1" w:styleId="10">
    <w:name w:val="Заголовок 1 Знак"/>
    <w:basedOn w:val="a0"/>
    <w:link w:val="1"/>
    <w:rsid w:val="006E7D9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uiPriority w:val="99"/>
    <w:unhideWhenUsed/>
    <w:rsid w:val="006E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Мотрич</dc:creator>
  <cp:keywords/>
  <dc:description/>
  <cp:lastModifiedBy>Елена Карпунина</cp:lastModifiedBy>
  <cp:revision>2</cp:revision>
  <dcterms:created xsi:type="dcterms:W3CDTF">2024-01-15T14:33:00Z</dcterms:created>
  <dcterms:modified xsi:type="dcterms:W3CDTF">2024-01-15T14:33:00Z</dcterms:modified>
</cp:coreProperties>
</file>