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26" w:rsidRDefault="00A15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15326" w:rsidRDefault="00A1532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A15326" w:rsidRDefault="0051667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 w:rsidRPr="00516679">
        <w:rPr>
          <w:rFonts w:ascii="Verdana" w:eastAsia="Verdana" w:hAnsi="Verdana" w:cs="Verdana"/>
          <w:b/>
          <w:color w:val="000000"/>
        </w:rPr>
        <w:t>ДИТЯЧИЙ ЦЕНТР HAPPY LAND (</w:t>
      </w:r>
      <w:proofErr w:type="spellStart"/>
      <w:r w:rsidRPr="00516679">
        <w:rPr>
          <w:rFonts w:ascii="Verdana" w:eastAsia="Verdana" w:hAnsi="Verdana" w:cs="Verdana"/>
          <w:b/>
          <w:color w:val="000000"/>
        </w:rPr>
        <w:t>Хеппі</w:t>
      </w:r>
      <w:proofErr w:type="spellEnd"/>
      <w:r w:rsidRPr="00516679">
        <w:rPr>
          <w:rFonts w:ascii="Verdana" w:eastAsia="Verdana" w:hAnsi="Verdana" w:cs="Verdana"/>
          <w:b/>
          <w:color w:val="000000"/>
        </w:rPr>
        <w:t xml:space="preserve"> Ленд) НА КУРОРТІ СЛАВСЬКЕ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02.07.2024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13.07.2024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21.07.2024</w:t>
      </w:r>
    </w:p>
    <w:p w:rsidR="00727E56" w:rsidRPr="00727E56" w:rsidRDefault="00727E56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  <w:lang w:val="ru-RU"/>
        </w:rPr>
      </w:pPr>
      <w:r>
        <w:rPr>
          <w:rFonts w:ascii="Verdana" w:eastAsia="Verdana" w:hAnsi="Verdana" w:cs="Verdana"/>
          <w:b/>
          <w:color w:val="FFFFFF"/>
          <w:sz w:val="24"/>
          <w:szCs w:val="24"/>
          <w:lang w:val="ru-RU"/>
        </w:rPr>
        <w:t>25.07.2024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31.07.2024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10.08.2024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20.08.2024</w:t>
      </w:r>
    </w:p>
    <w:p w:rsidR="00A15326" w:rsidRDefault="00A15326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16679" w:rsidRPr="00516679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Курорт Славське</w:t>
      </w:r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Ранкове прибуття у Славське на залізничний вокзал.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Організований трансфер в готель. Поселення в готелі.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Сніданок. Обід. Вечеря.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Селище Славське розташоване глибоко в Українських Карпатах за 28 км від м. Сколе, в мальовничій долині річки Опір та її правої притоки Славки, серед покритих лісами та полонинами хребтів Бескидів та Горганів. </w:t>
      </w:r>
    </w:p>
    <w:p w:rsidR="00A15326" w:rsidRDefault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Інструктаж по правилам проживання та техніці безпеки. Знайомство з місцевістю курорту.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t xml:space="preserve">    </w:t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>
        <w:rPr>
          <w:noProof/>
          <w:lang w:val="en-US"/>
        </w:rPr>
        <w:drawing>
          <wp:inline distT="0" distB="0" distL="0" distR="0">
            <wp:extent cx="1962150" cy="1308100"/>
            <wp:effectExtent l="0" t="0" r="0" b="635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31" cy="1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90725" cy="1313815"/>
            <wp:effectExtent l="0" t="0" r="9525" b="635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26" cy="13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313815"/>
            <wp:effectExtent l="0" t="0" r="9525" b="635"/>
            <wp:docPr id="3" name="Рисунок 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7" cy="13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proofErr w:type="spellStart"/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Інфрастуктура</w:t>
      </w:r>
      <w:proofErr w:type="spellEnd"/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ЦЕНТР ВІДПОЧИНКУ “HAPPY LAND”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на базі 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та </w:t>
      </w:r>
      <w:r w:rsidR="008C22DC" w:rsidRPr="00516679">
        <w:rPr>
          <w:rFonts w:ascii="Verdana" w:eastAsia="Verdana" w:hAnsi="Verdana" w:cs="Verdana"/>
          <w:b/>
          <w:color w:val="212529"/>
          <w:sz w:val="18"/>
          <w:szCs w:val="18"/>
        </w:rPr>
        <w:t>готелю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 xml:space="preserve">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 - це комплекси які можуть здивувати своєю красою завдяки гуцульському стилю.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Пансіонат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побудований у вигляді гір та має 6 поверхів. За 300 м знаходяться два підйомники на яких ви зможете побачити красу гір. Готель знаходиться в середовищі гірських вершин, де можна подихати чистим повітрям. Діти розміщуються в 3-4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місних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номерах. В кожному номері є </w:t>
      </w:r>
      <w:r w:rsidR="008C22DC">
        <w:rPr>
          <w:rFonts w:ascii="Verdana" w:eastAsia="Verdana" w:hAnsi="Verdana" w:cs="Verdana"/>
          <w:color w:val="212529"/>
          <w:sz w:val="18"/>
          <w:szCs w:val="18"/>
        </w:rPr>
        <w:t>шафа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,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приліжкові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тумби. Санвузол в кожному номері, в якому є рушники та туалетні приналежності, фен. 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Готель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біля підніжжя гори, на березі мальовничої річки Славки. Неймовірна природна краса поруч з готелем, маса розваг на будь-який смак і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високи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рівень сервісу - є родзинкою даного закладу. Номери готелю "Слов'янка" мають особливий мікроклімат, так як оздоблення приміщень виконане з натуральної деревини, а сама споруда з соснового бруса. До того ж тут є абсолютно все для комфортного проживання. А ресторан готелю порадує традиційними стравами української та європейської кухні.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Інфраструктура комплексів.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ресторан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конференцзал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сауна;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великий плавальний басейн з підігрівом (користування влітку);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зала для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дискотек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дитячий ігровий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спортивний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кінотеатр</w:t>
      </w:r>
    </w:p>
    <w:p w:rsid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альтанки.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t xml:space="preserve">       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71675" cy="1380490"/>
            <wp:effectExtent l="0" t="0" r="9525" b="0"/>
            <wp:docPr id="6" name="Рисунок 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1" cy="14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85975" cy="1342390"/>
            <wp:effectExtent l="0" t="0" r="9525" b="0"/>
            <wp:docPr id="7" name="Рисунок 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3" cy="1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38350" cy="1332865"/>
            <wp:effectExtent l="0" t="0" r="0" b="635"/>
            <wp:docPr id="8" name="Рисунок 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13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8C22DC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8C22DC" w:rsidRPr="008C22DC">
        <w:rPr>
          <w:rFonts w:ascii="Verdana" w:eastAsia="Verdana" w:hAnsi="Verdana" w:cs="Verdana"/>
          <w:color w:val="FFFFFF"/>
          <w:sz w:val="20"/>
          <w:szCs w:val="20"/>
        </w:rPr>
        <w:t>Харчування та безпека</w:t>
      </w:r>
      <w:r w:rsidR="008C22DC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Пропонується збалансоване 4-х разове харчування в ресторані ( 3 повноцінні прийоми їжі та полуденок).  В меню присутні страви української та європейської кухні. Меню щодня змінюється, страви збалансовані, корисні та поживні. У щоденний раціон внесені: м’ясо, м’ясні вироби, молочні продукти, соки та компоти, власна випічка, свіжі фрукти та овочі. Для підняття настрою різноманітні солодощі.</w:t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Безпека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Територія комплексу закрита для сторонніх осіб. На території центру цілодобово знаходиться охорона, а також працює медпрацівник. Кожна дитина застрахована в СК "Ніко"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br/>
        <w:t xml:space="preserve">  </w:t>
      </w:r>
      <w:r w:rsid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962150" cy="1464291"/>
            <wp:effectExtent l="0" t="0" r="0" b="3175"/>
            <wp:docPr id="9" name="Рисунок 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25" cy="14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19300" cy="1462405"/>
            <wp:effectExtent l="0" t="0" r="0" b="4445"/>
            <wp:docPr id="10" name="Рисунок 10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1" cy="14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475740"/>
            <wp:effectExtent l="0" t="0" r="9525" b="0"/>
            <wp:docPr id="11" name="Рисунок 1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3" cy="14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A71C1F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A71C1F" w:rsidRPr="00A71C1F">
        <w:rPr>
          <w:rFonts w:ascii="Verdana" w:eastAsia="Verdana" w:hAnsi="Verdana" w:cs="Verdana"/>
          <w:color w:val="FFFFFF"/>
          <w:sz w:val="20"/>
          <w:szCs w:val="20"/>
        </w:rPr>
        <w:t>Програма відпочинку</w:t>
      </w:r>
      <w:r w:rsidR="00A71C1F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Наша анімаційна програма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– це шалені розваги,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театралізовані виступи, інтелектуальні ігри, тематичні дні, дух дружби, веселі дискотеки, похід в гори! Все це підготували для вас наші професійні аніматори, які з нетерпінням чекають зустрічі з кожною дитиною. Що може бути краще, як чудовий відпочинок на території Карпат, адже саме тут свіже повітря, смачна українська кухня, веселі активності, купа емоції, похід в гори та багато цікавих пригод.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Вирушайте з нами, в найпопулярніший дитячий центр HAPPY LAND, який розташований на базі </w:t>
      </w: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"Славський",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де на кожного чекають комфортні умови проживання та завжди привітний і дружній персонал!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Саме тут кожна дитина відчуває себе по-справжньому щасливою! Наш центр вже не перший рік запрошує до себе в гості активних і веселих дітлахів, які повертаються до нас знову і знову. Цього року вас чекає новітня, сучасна,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мегапопулярна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анімаційна програма!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lastRenderedPageBreak/>
        <w:t xml:space="preserve">Професійна команда центру створює для наших дітей сучасні шоу програми, веселі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спортивні змагання, фітнес заняття, активну зарядку, професійну йогу, багато цікавих ігор та акторських тренінгів.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HAPPY LAND – місце твого відпочинку та дозвілля!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 нашому центрі діти не тільки круто проведуть свій відпочинок, а й приведуть своє тіло в чудову форму! Кожного дня активні змагання, ігри,  ранкова зарядка, збалансоване харчування допоможуть вашій дитині забути про міську метушню та насолоджуватися чудовим відпочинком в найкращому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дитячо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-молодіжному центрі HAPPY LAND!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Режим дня: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08:00 – 08:30 Пробудження та умивання;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08:30 – 8:50 Ранкова зарядка / йога;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09:00 - 09:30 Сніданок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09:30 - 10:30 Акторська майстерність /спортивні ігри /тренінги;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10:30 - 13:00 Відвідування музеїв/ екскурсії /активна туристична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13:00 - 13:00 Обід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13:30 - 15:00 Вільний час (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relax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time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15:00 - 16:00 Майстер-клас (творчий/ кулінарний/ лекція/дискусія, тощо);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16:00 - 16:15 Перекус смачненьким;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16:15 - 18:15 Настільні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ігр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/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воркшопи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/ ігротека;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18:15 - 19:00 Вільний час/підготовка до вечірки;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19:00 - 19:30 Вечеря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19:30 – 20:30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Show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21:00 - 22:00 Тематична дискотека;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22:00 - 22:30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Feedback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A15326" w:rsidRDefault="00A71C1F" w:rsidP="00603908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22:30 - 22:45 Відбій.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 xml:space="preserve"> 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br/>
      </w:r>
      <w:r>
        <w:rPr>
          <w:noProof/>
          <w:lang w:val="en-US"/>
        </w:rPr>
        <w:drawing>
          <wp:inline distT="0" distB="0" distL="0" distR="0">
            <wp:extent cx="2247900" cy="1409700"/>
            <wp:effectExtent l="0" t="0" r="0" b="0"/>
            <wp:docPr id="12" name="Рисунок 1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09" cy="14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43100" cy="1409368"/>
            <wp:effectExtent l="0" t="0" r="0" b="635"/>
            <wp:docPr id="13" name="Рисунок 1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7" cy="14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4525" cy="1405255"/>
            <wp:effectExtent l="0" t="0" r="9525" b="4445"/>
            <wp:docPr id="14" name="Рисунок 14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84" cy="14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603908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603908" w:rsidRPr="00603908">
        <w:rPr>
          <w:rFonts w:ascii="Verdana" w:eastAsia="Verdana" w:hAnsi="Verdana" w:cs="Verdana"/>
          <w:color w:val="FFFFFF"/>
          <w:sz w:val="18"/>
          <w:szCs w:val="18"/>
        </w:rPr>
        <w:t>Пізнавальні екскурсії</w:t>
      </w:r>
      <w:r w:rsidR="00603908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Відпочиваючи в нашому центрі, ви отримаєте змогу не лише відпочити, а й поповнити власний багаж знань, вивчаючи місцеві історичні та природні пам’ятки. Правда, деякі з них знаходяться за межами селища, але до</w:t>
      </w:r>
      <w:r>
        <w:rPr>
          <w:rFonts w:ascii="Verdana" w:eastAsia="Verdana" w:hAnsi="Verdana" w:cs="Verdana"/>
          <w:color w:val="212529"/>
          <w:sz w:val="18"/>
          <w:szCs w:val="18"/>
        </w:rPr>
        <w:t>їхати туди не складе труднощів.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Відкривачам нових горизонтів ми пропонуємо екскурсію на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гірськолижний комплекс «Захар Беркут»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- канатна дорога на гору Високий Верх дозволить оцінити красу української гірської природи, побачити панораму навколишньої місцевості і навіть простори Закарпатської області (від 350 грн/особа)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Екскурсію в державний історико-культурний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заповідник «</w:t>
      </w: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Тустань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»–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одне з найкрасивіших, наймальовничіших місць в Україні. Ще в III тисячолітті до нашої ери на скелях було святилище, а в IX-XIII ст. на скелях був давньоруський оборонний комплекс займав близько 3 гектарів, місто-фортеця, митниця по якій везли товари по трансконтинентальному шляху - “Шовковий шлях” з Китаю в Португалію. ( від 500 грн/особа).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Екскурсію в Закарпаття з відвідуванням найвизначніших його місць - м. Мукачево та його перлину замок Паланок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та мисливського замку-палацу графів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Шенборнів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(санаторій Карпати), куди на відпочинок і полювання з'їжджалася знать зі всієї Європи. Навколо «казкового» замку, розташований прекрасний сад-дендрарій з декоративним озером, обриси якого повторюють карту Австро-Угорщини того часу.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Джипінг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 xml:space="preserve"> тур в гори.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Вас  чекають захоплюючі види від яких завмирає серце. Ви побачите місцевих людей, які працюють високо в горах, зможете познайомитися зі стародавніми звичаями, скуштувати страви приготовані на вогні. Це унікальна можливість побачити справжні Карпати, а також відчути справжній драйв гірського бездоріжжя.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Екскурсія на Козину ферму,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де ви зможете познайомитися з тваринами та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продегустувати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6 видів сирів, а також взяти участь в майстер-класі з виготовлення бринзи</w:t>
      </w:r>
    </w:p>
    <w:p w:rsidR="00A15326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.</w:t>
      </w:r>
      <w:r>
        <w:rPr>
          <w:noProof/>
          <w:lang w:val="en-US"/>
        </w:rPr>
        <w:drawing>
          <wp:inline distT="0" distB="0" distL="0" distR="0">
            <wp:extent cx="2051469" cy="1173463"/>
            <wp:effectExtent l="0" t="0" r="6350" b="8255"/>
            <wp:docPr id="15" name="Рисунок 15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29" cy="12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08">
        <w:t xml:space="preserve"> </w:t>
      </w:r>
      <w:r>
        <w:rPr>
          <w:noProof/>
          <w:lang w:val="en-US"/>
        </w:rPr>
        <w:drawing>
          <wp:inline distT="0" distB="0" distL="0" distR="0">
            <wp:extent cx="2028822" cy="1199515"/>
            <wp:effectExtent l="0" t="0" r="0" b="635"/>
            <wp:docPr id="16" name="Рисунок 1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5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3255" cy="1203752"/>
            <wp:effectExtent l="0" t="0" r="0" b="0"/>
            <wp:docPr id="17" name="Рисунок 1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16" cy="12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603908">
      <w:pPr>
        <w:shd w:val="clear" w:color="auto" w:fill="2F5496"/>
        <w:spacing w:after="0"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FFFFFF"/>
          <w:sz w:val="18"/>
          <w:szCs w:val="18"/>
        </w:rPr>
        <w:t>До нових зустрічей!</w:t>
      </w:r>
      <w:r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Сніданок.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Атмосфера "HAPPY LAND" унікальна!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Тут раніше незнайомі люди стають найкращими друзями;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Дітям у нас дуже подобається. Діти повертаються до нас із друзями та знайомими, братами та сестрами;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Батькам подобається якість послуг, особистий підхід до кожної сім'ї та продуманість кожного етапу організації.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З надією на повернення сюди знову, звільняємо номери!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Вечеря. Трансфер до залізничного вокзалу м. Славське.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Відправлення вечірнім потягом до Києва.</w:t>
      </w:r>
    </w:p>
    <w:p w:rsidR="00A15326" w:rsidRDefault="00C14BA4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r w:rsidR="00603908">
        <w:rPr>
          <w:noProof/>
          <w:lang w:val="en-US"/>
        </w:rPr>
        <w:drawing>
          <wp:inline distT="0" distB="0" distL="0" distR="0">
            <wp:extent cx="2162175" cy="1181100"/>
            <wp:effectExtent l="0" t="0" r="9525" b="0"/>
            <wp:docPr id="18" name="Рисунок 1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2305" cy="1161749"/>
            <wp:effectExtent l="0" t="0" r="0" b="635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51" cy="11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3269" cy="1155065"/>
            <wp:effectExtent l="0" t="0" r="0" b="6985"/>
            <wp:docPr id="21" name="Рисунок 2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0" cy="11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B4403" w:rsidRPr="005B4403">
        <w:rPr>
          <w:rFonts w:ascii="Verdana" w:eastAsia="Verdana" w:hAnsi="Verdana" w:cs="Verdana"/>
          <w:color w:val="FFFFFF"/>
          <w:sz w:val="18"/>
          <w:szCs w:val="18"/>
        </w:rPr>
        <w:t>Вартість туру</w:t>
      </w:r>
      <w:r>
        <w:rPr>
          <w:rFonts w:ascii="Verdana" w:eastAsia="Verdana" w:hAnsi="Verdana" w:cs="Verdana"/>
          <w:color w:val="FFFFFF"/>
          <w:sz w:val="18"/>
          <w:szCs w:val="18"/>
        </w:rPr>
        <w:tab/>
      </w:r>
    </w:p>
    <w:p w:rsidR="005B4403" w:rsidRDefault="005B4403">
      <w:pPr>
        <w:shd w:val="clear" w:color="auto" w:fill="2F5496"/>
        <w:spacing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</w:p>
    <w:p w:rsidR="005B4403" w:rsidRPr="005B4403" w:rsidRDefault="005B4403" w:rsidP="005B4403">
      <w:pPr>
        <w:pStyle w:val="a4"/>
        <w:shd w:val="clear" w:color="auto" w:fill="FFFFFF"/>
        <w:jc w:val="center"/>
        <w:rPr>
          <w:rFonts w:ascii="Arial" w:hAnsi="Arial" w:cs="Arial"/>
          <w:color w:val="212529"/>
          <w:sz w:val="21"/>
          <w:szCs w:val="21"/>
          <w:lang w:val="ru-RU" w:eastAsia="en-US"/>
        </w:rPr>
      </w:pP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Ціни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літній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сезон 2024* при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проживанні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базі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пансіонату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"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Славський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"</w:t>
      </w:r>
    </w:p>
    <w:tbl>
      <w:tblPr>
        <w:tblW w:w="9781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777"/>
        <w:gridCol w:w="1763"/>
        <w:gridCol w:w="4190"/>
      </w:tblGrid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проживанні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двомісному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номері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10.06.2024 - 19.06.2024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21.07.2024 - 30.07.2024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14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71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31.07.2024 - 09.08.2024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14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71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10.08.2024 - 19.08.2024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14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16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20.08.2024 - 29.08.2024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5B4403" w:rsidRPr="005B4403" w:rsidRDefault="005B4403" w:rsidP="005B4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en-US"/>
        </w:rPr>
      </w:pP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Ціни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літній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сезон 2024* при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проживанні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базі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готелю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Слов'янка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</w:p>
    <w:tbl>
      <w:tblPr>
        <w:tblW w:w="9639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3402"/>
      </w:tblGrid>
      <w:tr w:rsidR="00C63F87" w:rsidRPr="005B4403" w:rsidTr="00C63F87">
        <w:trPr>
          <w:trHeight w:val="285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  </w:t>
            </w:r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21.06.2024 - 30.06.2024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16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17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02.07.2024 - 11.07.2024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16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17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13.07.2024 - 22.07.2024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16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17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727E56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.07.2024 -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</w:t>
            </w: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16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88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17</w:t>
            </w:r>
            <w:r w:rsidR="008814C0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A15326" w:rsidRPr="005B4403" w:rsidRDefault="00A15326" w:rsidP="005B4403">
      <w:pPr>
        <w:tabs>
          <w:tab w:val="left" w:pos="930"/>
        </w:tabs>
        <w:rPr>
          <w:rFonts w:ascii="Verdana" w:eastAsia="Verdana" w:hAnsi="Verdana" w:cs="Verdana"/>
          <w:sz w:val="18"/>
          <w:szCs w:val="18"/>
        </w:rPr>
      </w:pPr>
    </w:p>
    <w:p w:rsidR="00A15326" w:rsidRPr="007079E7" w:rsidRDefault="007079E7">
      <w:pPr>
        <w:spacing w:after="0"/>
        <w:jc w:val="center"/>
        <w:rPr>
          <w:rFonts w:ascii="Verdana" w:eastAsia="Verdana" w:hAnsi="Verdana" w:cs="Verdana"/>
          <w:b/>
          <w:color w:val="FF0000"/>
          <w:sz w:val="18"/>
          <w:szCs w:val="18"/>
          <w:highlight w:val="white"/>
        </w:rPr>
      </w:pPr>
      <w:r w:rsidRPr="007079E7">
        <w:rPr>
          <w:rFonts w:ascii="Verdana" w:eastAsia="Verdana" w:hAnsi="Verdana" w:cs="Verdana"/>
          <w:b/>
          <w:color w:val="FF0000"/>
          <w:sz w:val="18"/>
          <w:szCs w:val="18"/>
          <w:highlight w:val="white"/>
        </w:rPr>
        <w:t>ЦІНИ АКТУАЛЬНІ ДО 01.06.2024</w:t>
      </w:r>
    </w:p>
    <w:p w:rsidR="00A15326" w:rsidRDefault="00A15326" w:rsidP="00C63F87">
      <w:pPr>
        <w:pStyle w:val="5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</w:p>
    <w:p w:rsidR="00A15326" w:rsidRDefault="00C14BA4">
      <w:pPr>
        <w:pStyle w:val="6"/>
        <w:shd w:val="clear" w:color="auto" w:fill="2F5496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Входить у вартість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Трансфер з вокзалу м. Славська до готелю;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Авторська анім</w:t>
      </w:r>
      <w:bookmarkStart w:id="0" w:name="_GoBack"/>
      <w:bookmarkEnd w:id="0"/>
      <w:r w:rsidRPr="00C63F87">
        <w:rPr>
          <w:rFonts w:ascii="Verdana" w:eastAsia="Verdana" w:hAnsi="Verdana" w:cs="Verdana"/>
          <w:color w:val="212529"/>
          <w:sz w:val="18"/>
          <w:szCs w:val="18"/>
        </w:rPr>
        <w:t>аційна програма;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4-х разове харчування;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Відвідування басейну у літній період;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Проживання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в комфортабельному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готельному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комплексі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3-х, 4-х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місні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номери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Медичне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страхування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.</w:t>
      </w:r>
    </w:p>
    <w:p w:rsidR="00C63F87" w:rsidRDefault="00C63F87" w:rsidP="00C63F87">
      <w:pPr>
        <w:shd w:val="clear" w:color="auto" w:fill="FFFFFF"/>
        <w:spacing w:after="0" w:line="240" w:lineRule="auto"/>
        <w:ind w:left="720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shd w:val="clear" w:color="auto" w:fill="F89F1C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</w:rPr>
        <w:t>Не входить у вартість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Факультативні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екскурсії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Особисті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витрати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ДЛЯ ОРГАНІЗОВАНИХ ГРУП!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автобусного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Славське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: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1800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/особу. При автобусному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починається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з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обіду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та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закінчується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сніданком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8C7972" w:rsidRPr="008C7972" w:rsidRDefault="008C7972" w:rsidP="008C7972">
      <w:pPr>
        <w:pStyle w:val="ad"/>
        <w:numPr>
          <w:ilvl w:val="0"/>
          <w:numId w:val="3"/>
        </w:numPr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залізничного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трансферу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Київ-Славське-Київ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(купе: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дорослі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2300 грн.,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2100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; плацкарт: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1700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/дор,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1500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/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). Квитки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купити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самостійно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обов'язково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завчасно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уточніть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.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Увага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квитків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може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змінена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після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придбання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внаслідок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підняття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тарифів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чи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підтвердження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УЗ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дорожчого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C63F87" w:rsidRPr="00C63F87" w:rsidRDefault="00C63F87" w:rsidP="008C79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</w:p>
    <w:sectPr w:rsidR="00C63F87" w:rsidRPr="00C63F87">
      <w:headerReference w:type="default" r:id="rId26"/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2B" w:rsidRDefault="00A6662B">
      <w:pPr>
        <w:spacing w:after="0" w:line="240" w:lineRule="auto"/>
      </w:pPr>
      <w:r>
        <w:separator/>
      </w:r>
    </w:p>
  </w:endnote>
  <w:endnote w:type="continuationSeparator" w:id="0">
    <w:p w:rsidR="00A6662B" w:rsidRDefault="00A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2B" w:rsidRDefault="00A6662B">
      <w:pPr>
        <w:spacing w:after="0" w:line="240" w:lineRule="auto"/>
      </w:pPr>
      <w:r>
        <w:separator/>
      </w:r>
    </w:p>
  </w:footnote>
  <w:footnote w:type="continuationSeparator" w:id="0">
    <w:p w:rsidR="00A6662B" w:rsidRDefault="00A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79" w:rsidRPr="00516679" w:rsidRDefault="00516679" w:rsidP="00516679">
    <w:pPr>
      <w:pStyle w:val="1"/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ind w:left="432" w:hanging="432"/>
      <w:jc w:val="left"/>
      <w:rPr>
        <w:rFonts w:ascii="Arial" w:eastAsia="Arial" w:hAnsi="Arial" w:cs="Arial"/>
        <w:color w:val="212529"/>
        <w:sz w:val="21"/>
        <w:szCs w:val="21"/>
        <w:lang w:val="ru-RU"/>
      </w:rPr>
    </w:pP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ДИТЯЧИЙ ЦЕНТР HAP</w:t>
    </w:r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PY LAND (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Хеппі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 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Ленд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) НА КУРОРТІ </w:t>
    </w: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СЛАВСЬКЕ</w:t>
    </w:r>
  </w:p>
  <w:p w:rsidR="00A15326" w:rsidRPr="00516679" w:rsidRDefault="00C14BA4" w:rsidP="00396595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212529"/>
        <w:sz w:val="21"/>
        <w:szCs w:val="21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-745488</wp:posOffset>
          </wp:positionH>
          <wp:positionV relativeFrom="paragraph">
            <wp:posOffset>-163194</wp:posOffset>
          </wp:positionV>
          <wp:extent cx="1962150" cy="825500"/>
          <wp:effectExtent l="0" t="0" r="0" b="0"/>
          <wp:wrapSquare wrapText="bothSides" distT="0" distB="0" distL="114300" distR="114300"/>
          <wp:docPr id="38" name="image16.png" descr="C:\Users\Татьяна Семенович\Desktop\logo_saku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:\Users\Татьяна Семенович\Desktop\logo_sakum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 w:rsidRPr="00516679">
        <w:rPr>
          <w:rFonts w:ascii="Arial" w:eastAsia="Arial" w:hAnsi="Arial" w:cs="Arial"/>
          <w:color w:val="000000"/>
          <w:sz w:val="21"/>
          <w:szCs w:val="21"/>
          <w:u w:val="single"/>
        </w:rPr>
        <w:t>+38 (099) 10 240 10</w:t>
      </w:r>
    </w:hyperlink>
  </w:p>
  <w:p w:rsidR="00A15326" w:rsidRDefault="00A666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212529"/>
        <w:sz w:val="21"/>
        <w:szCs w:val="21"/>
      </w:rPr>
    </w:pPr>
    <w:hyperlink r:id="rId3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(093) 700 90 70</w:t>
      </w:r>
    </w:hyperlink>
  </w:p>
  <w:p w:rsidR="00A15326" w:rsidRDefault="00A666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hyperlink r:id="rId4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3A"/>
    <w:multiLevelType w:val="multilevel"/>
    <w:tmpl w:val="597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11EA"/>
    <w:multiLevelType w:val="multilevel"/>
    <w:tmpl w:val="DFD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968AA"/>
    <w:multiLevelType w:val="multilevel"/>
    <w:tmpl w:val="3296F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72537EB"/>
    <w:multiLevelType w:val="multilevel"/>
    <w:tmpl w:val="01C2E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525BEC"/>
    <w:multiLevelType w:val="multilevel"/>
    <w:tmpl w:val="7BC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92F5F"/>
    <w:multiLevelType w:val="multilevel"/>
    <w:tmpl w:val="17EC0A5C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6"/>
    <w:rsid w:val="00340429"/>
    <w:rsid w:val="00516679"/>
    <w:rsid w:val="005B4403"/>
    <w:rsid w:val="005C465A"/>
    <w:rsid w:val="00603908"/>
    <w:rsid w:val="007079E7"/>
    <w:rsid w:val="00727E56"/>
    <w:rsid w:val="008814C0"/>
    <w:rsid w:val="008C22DC"/>
    <w:rsid w:val="008C7972"/>
    <w:rsid w:val="00A15326"/>
    <w:rsid w:val="00A6662B"/>
    <w:rsid w:val="00A71C1F"/>
    <w:rsid w:val="00AF137C"/>
    <w:rsid w:val="00C14BA4"/>
    <w:rsid w:val="00C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DDB3"/>
  <w15:docId w15:val="{A6E19D58-5BF8-4384-8776-ADEE8C5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4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5">
    <w:name w:val="header"/>
    <w:basedOn w:val="a"/>
    <w:link w:val="a6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80"/>
    <w:rPr>
      <w:lang w:val="uk-UA"/>
    </w:rPr>
  </w:style>
  <w:style w:type="paragraph" w:styleId="a7">
    <w:name w:val="footer"/>
    <w:basedOn w:val="a"/>
    <w:link w:val="a8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84088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b">
    <w:name w:val="Hyperlink"/>
    <w:uiPriority w:val="99"/>
    <w:unhideWhenUsed/>
    <w:rsid w:val="00840880"/>
    <w:rPr>
      <w:color w:val="0000FF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C6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3TNOVZ0Q4yEVglm6gPipdQ3ng==">CgMxLjAyCGguZ2pkZ3hzOAByITE2RGpKTDd4TjdHNTBFMGdlOEJ3MklfZU9YZHM1dzQ0SA==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Михайло Кіт</cp:lastModifiedBy>
  <cp:revision>3</cp:revision>
  <dcterms:created xsi:type="dcterms:W3CDTF">2024-05-01T07:29:00Z</dcterms:created>
  <dcterms:modified xsi:type="dcterms:W3CDTF">2024-05-01T07:30:00Z</dcterms:modified>
</cp:coreProperties>
</file>