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22114A" w:rsidRPr="00D56659" w:rsidRDefault="00BF1E51"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АВСТРІЯ НАДИХАЄ (ШКІЛЬНІ КАНІКУЛИ)</w:t>
      </w:r>
      <w:r w:rsidR="00896E1B">
        <w:rPr>
          <w:rFonts w:ascii="Verdana" w:eastAsia="Times New Roman" w:hAnsi="Verdana" w:cstheme="majorHAnsi"/>
          <w:b/>
          <w:bCs/>
          <w:color w:val="000000" w:themeColor="text1"/>
          <w:szCs w:val="18"/>
          <w:lang w:eastAsia="ru-RU"/>
        </w:rPr>
        <w:br/>
      </w:r>
    </w:p>
    <w:p w:rsidR="00B5093C" w:rsidRPr="00896E1B" w:rsidRDefault="00BA571F" w:rsidP="00896E1B">
      <w:pPr>
        <w:shd w:val="clear" w:color="auto" w:fill="5BC475"/>
        <w:spacing w:after="0" w:line="240" w:lineRule="auto"/>
        <w:jc w:val="center"/>
        <w:rPr>
          <w:rFonts w:ascii="Verdana" w:eastAsia="Times New Roman" w:hAnsi="Verdana" w:cs="Times New Roman"/>
          <w:b/>
          <w:bCs/>
          <w:color w:val="FFFFFF"/>
          <w:sz w:val="24"/>
          <w:szCs w:val="24"/>
          <w:lang w:eastAsia="uk-UA"/>
        </w:rPr>
      </w:pPr>
      <w:r>
        <w:rPr>
          <w:rFonts w:ascii="Verdana" w:eastAsia="Times New Roman" w:hAnsi="Verdana" w:cs="Times New Roman"/>
          <w:b/>
          <w:bCs/>
          <w:color w:val="FFFFFF"/>
          <w:sz w:val="24"/>
          <w:szCs w:val="24"/>
          <w:lang w:eastAsia="uk-UA"/>
        </w:rPr>
        <w:t>25.10.2025</w:t>
      </w:r>
      <w:r w:rsidR="00B35EB3">
        <w:rPr>
          <w:rFonts w:ascii="Verdana" w:eastAsia="Times New Roman" w:hAnsi="Verdana" w:cs="Times New Roman"/>
          <w:b/>
          <w:bCs/>
          <w:color w:val="FFFFFF"/>
          <w:sz w:val="24"/>
          <w:szCs w:val="24"/>
          <w:lang w:eastAsia="uk-UA"/>
        </w:rPr>
        <w:t>, 22.12.2025, 03.01.2026, 14.02.2026, 07.03.2026, 22.03.2026, 29.03.2026, 26.04.2026, 03.05.2026, 25.10.2026</w:t>
      </w: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F1E51" w:rsidP="001056D0">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Міста релаксу</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w:t>
      </w:r>
      <w:r w:rsidR="00B35EB3">
        <w:rPr>
          <w:rFonts w:ascii="Verdana" w:eastAsia="Times New Roman" w:hAnsi="Verdana" w:cstheme="majorHAnsi"/>
          <w:color w:val="212529"/>
          <w:sz w:val="18"/>
          <w:szCs w:val="18"/>
          <w:lang w:eastAsia="ru-RU"/>
        </w:rPr>
        <w:t>товний час збору туристів - 06:4</w:t>
      </w:r>
      <w:r w:rsidRPr="00BF1E51">
        <w:rPr>
          <w:rFonts w:ascii="Verdana" w:eastAsia="Times New Roman" w:hAnsi="Verdana" w:cstheme="majorHAnsi"/>
          <w:color w:val="212529"/>
          <w:sz w:val="18"/>
          <w:szCs w:val="18"/>
          <w:lang w:eastAsia="ru-RU"/>
        </w:rPr>
        <w:t>0. Посадка в комфортабельн</w:t>
      </w:r>
      <w:r w:rsidR="00B35EB3">
        <w:rPr>
          <w:rFonts w:ascii="Verdana" w:eastAsia="Times New Roman" w:hAnsi="Verdana" w:cstheme="majorHAnsi"/>
          <w:color w:val="212529"/>
          <w:sz w:val="18"/>
          <w:szCs w:val="18"/>
          <w:lang w:eastAsia="ru-RU"/>
        </w:rPr>
        <w:t>ий автобус. Виїзд на кордон о 07:00</w:t>
      </w:r>
      <w:r w:rsidRPr="00BF1E51">
        <w:rPr>
          <w:rFonts w:ascii="Verdana" w:eastAsia="Times New Roman" w:hAnsi="Verdana" w:cstheme="majorHAnsi"/>
          <w:color w:val="212529"/>
          <w:sz w:val="18"/>
          <w:szCs w:val="18"/>
          <w:lang w:eastAsia="ru-RU"/>
        </w:rPr>
        <w:t>. Час виїзду може змінюватись, просимо перед бронюванням туру уточнювати.</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Перетин кордону. Далі нас чекає знайомство з термальним дивом </w:t>
      </w:r>
      <w:r w:rsidRPr="00513966">
        <w:rPr>
          <w:rFonts w:ascii="Verdana" w:eastAsia="Times New Roman" w:hAnsi="Verdana" w:cstheme="majorHAnsi"/>
          <w:b/>
          <w:color w:val="212529"/>
          <w:sz w:val="18"/>
          <w:szCs w:val="18"/>
          <w:lang w:eastAsia="ru-RU"/>
        </w:rPr>
        <w:t xml:space="preserve">«Угорським Памуккале» - Егерсалок! </w:t>
      </w:r>
      <w:r w:rsidRPr="00BF1E51">
        <w:rPr>
          <w:rFonts w:ascii="Verdana" w:eastAsia="Times New Roman" w:hAnsi="Verdana" w:cstheme="majorHAnsi"/>
          <w:color w:val="212529"/>
          <w:sz w:val="18"/>
          <w:szCs w:val="18"/>
          <w:lang w:eastAsia="ru-RU"/>
        </w:rPr>
        <w:t>Відвідання велнес-комплексу (25 євро для дорослих/20 євро для дітей до 14 років). Біля підніжжя гір розташовується не просто купальня, а цілий спа комплекс, відомий своїм термальним джерелом, температурою в 65 градусів, що б'є з глибини в 400 метрів. У комплексі, розташованому на території 1800 кв.м, є 16 критих і відкритих басейнів: сидячі басейни з лікувальною водою, джакузі, басейн із сюрпризами, гірка. Головна родзинка купальні – соляний пагорб – унікальне природнє явище, що приваблює туристів зі всього світу.</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Після купалень запрошуємо на обід*.</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Переїзд у Будапешт. Чудовим завершення дня для Вас стане </w:t>
      </w:r>
      <w:r w:rsidRPr="00513966">
        <w:rPr>
          <w:rFonts w:ascii="Verdana" w:eastAsia="Times New Roman" w:hAnsi="Verdana" w:cstheme="majorHAnsi"/>
          <w:b/>
          <w:color w:val="212529"/>
          <w:sz w:val="18"/>
          <w:szCs w:val="18"/>
          <w:lang w:eastAsia="ru-RU"/>
        </w:rPr>
        <w:t>"Будапешт в ілюмінації"</w:t>
      </w:r>
      <w:r w:rsidR="00BA571F">
        <w:rPr>
          <w:rFonts w:ascii="Verdana" w:eastAsia="Times New Roman" w:hAnsi="Verdana" w:cstheme="majorHAnsi"/>
          <w:color w:val="212529"/>
          <w:sz w:val="18"/>
          <w:szCs w:val="18"/>
          <w:lang w:eastAsia="ru-RU"/>
        </w:rPr>
        <w:t xml:space="preserve"> (35 євро для дорослих / 30</w:t>
      </w:r>
      <w:r w:rsidRPr="00BF1E51">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солодким напоєм для дітей та бокалом шампанського для дорослих.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збудеться!</w:t>
      </w:r>
    </w:p>
    <w:p w:rsidR="000E315F"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Переїзд в готель</w:t>
      </w:r>
      <w:r w:rsidR="00513966">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.Розміщення. Нічліг.</w:t>
      </w:r>
    </w:p>
    <w:p w:rsidR="00012726" w:rsidRDefault="00012726" w:rsidP="00BF1E51">
      <w:pPr>
        <w:shd w:val="clear" w:color="auto" w:fill="FFFFFF"/>
        <w:spacing w:after="0"/>
        <w:rPr>
          <w:rFonts w:ascii="Verdana" w:eastAsia="Times New Roman" w:hAnsi="Verdana" w:cstheme="majorHAnsi"/>
          <w:color w:val="212529"/>
          <w:sz w:val="18"/>
          <w:szCs w:val="18"/>
          <w:lang w:eastAsia="ru-RU"/>
        </w:rPr>
      </w:pPr>
    </w:p>
    <w:p w:rsidR="00BF1E51"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1956027" cy="1095375"/>
            <wp:effectExtent l="0" t="0" r="6350" b="0"/>
            <wp:docPr id="1" name="Рисунок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0637" cy="1097956"/>
                    </a:xfrm>
                    <a:prstGeom prst="rect">
                      <a:avLst/>
                    </a:prstGeom>
                    <a:noFill/>
                    <a:ln>
                      <a:noFill/>
                    </a:ln>
                  </pic:spPr>
                </pic:pic>
              </a:graphicData>
            </a:graphic>
          </wp:inline>
        </w:drawing>
      </w:r>
      <w:r>
        <w:rPr>
          <w:noProof/>
          <w:lang w:val="en-US"/>
        </w:rPr>
        <w:drawing>
          <wp:inline distT="0" distB="0" distL="0" distR="0">
            <wp:extent cx="1609725" cy="1112520"/>
            <wp:effectExtent l="0" t="0" r="0" b="0"/>
            <wp:docPr id="6" name="Рисунок 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451" cy="1134447"/>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822873" cy="1085215"/>
            <wp:effectExtent l="0" t="0" r="6350" b="635"/>
            <wp:docPr id="9" name="Рисунок 9"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4382" cy="1092066"/>
                    </a:xfrm>
                    <a:prstGeom prst="rect">
                      <a:avLst/>
                    </a:prstGeom>
                    <a:noFill/>
                    <a:ln>
                      <a:noFill/>
                    </a:ln>
                  </pic:spPr>
                </pic:pic>
              </a:graphicData>
            </a:graphic>
          </wp:inline>
        </w:drawing>
      </w:r>
    </w:p>
    <w:p w:rsidR="000E315F" w:rsidRPr="00D56659" w:rsidRDefault="000E315F" w:rsidP="000E315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BF1E51" w:rsidP="000E315F">
      <w:pPr>
        <w:shd w:val="clear" w:color="auto" w:fill="2F5496" w:themeFill="accent5" w:themeFillShade="BF"/>
        <w:jc w:val="center"/>
        <w:rPr>
          <w:rFonts w:ascii="Verdana" w:hAnsi="Verdana"/>
          <w:color w:val="FFFFFF" w:themeColor="background1"/>
          <w:sz w:val="18"/>
          <w:szCs w:val="18"/>
        </w:rPr>
      </w:pPr>
      <w:r w:rsidRPr="00BF1E51">
        <w:rPr>
          <w:rFonts w:ascii="Verdana" w:hAnsi="Verdana"/>
          <w:color w:val="FFFFFF" w:themeColor="background1"/>
          <w:sz w:val="18"/>
          <w:szCs w:val="18"/>
        </w:rPr>
        <w:t>Серце Європи - величний Відень</w:t>
      </w:r>
    </w:p>
    <w:p w:rsidR="000A7CB2" w:rsidRDefault="00937029" w:rsidP="000A7CB2">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Сніданок. Виселення з готелю. Переїзд у Відень. Запрошуємо на оглядову екскурсію містом </w:t>
      </w:r>
      <w:r w:rsidRPr="00513966">
        <w:rPr>
          <w:rFonts w:ascii="Verdana" w:eastAsia="Times New Roman" w:hAnsi="Verdana" w:cstheme="majorHAnsi"/>
          <w:b/>
          <w:color w:val="212529"/>
          <w:sz w:val="18"/>
          <w:szCs w:val="18"/>
          <w:lang w:eastAsia="ru-RU"/>
        </w:rPr>
        <w:t>"Величний Відень</w:t>
      </w:r>
      <w:r w:rsidRPr="00BF1E51">
        <w:rPr>
          <w:rFonts w:ascii="Verdana" w:eastAsia="Times New Roman" w:hAnsi="Verdana" w:cstheme="majorHAnsi"/>
          <w:color w:val="212529"/>
          <w:sz w:val="18"/>
          <w:szCs w:val="18"/>
          <w:lang w:eastAsia="ru-RU"/>
        </w:rPr>
        <w:t>". Неповторне місто, де в усьому відчувається небувалий розмах колишньої імперії. Неймовірно красивий, затишний історичний центр, оточений садами та парками. Почнемо знайомство із Віденської Рингштрассе. Вулиця побудована на місці старих місцевих стін, яку зараз прикрашають розкішні готелі та історичні пам’ятки: площа Марії-Терезії, Парламент, Ратуша, Віденська опера. Далі на вас чекає знайомство з історичним центром імперського Відня: зимова резиденція династії Габсбургів, величний собор Св. Стефана, розкішна торговельна вулиця Грабен та Альбертина. Обід*.</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У вільний час радимо відвідати:</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 xml:space="preserve">- </w:t>
      </w:r>
      <w:r w:rsidRPr="00513966">
        <w:rPr>
          <w:rFonts w:ascii="Verdana" w:eastAsia="Times New Roman" w:hAnsi="Verdana" w:cstheme="majorHAnsi"/>
          <w:b/>
          <w:color w:val="212529"/>
          <w:sz w:val="18"/>
          <w:szCs w:val="18"/>
          <w:lang w:eastAsia="ru-RU"/>
        </w:rPr>
        <w:t>«Скарбницю Габсбургів»</w:t>
      </w:r>
      <w:r w:rsidRPr="00BF1E51">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w:t>
      </w:r>
      <w:r w:rsidRPr="00BF1E51">
        <w:rPr>
          <w:rFonts w:ascii="Verdana" w:eastAsia="Times New Roman" w:hAnsi="Verdana" w:cstheme="majorHAnsi"/>
          <w:color w:val="212529"/>
          <w:sz w:val="18"/>
          <w:szCs w:val="18"/>
          <w:lang w:eastAsia="ru-RU"/>
        </w:rPr>
        <w:lastRenderedPageBreak/>
        <w:t xml:space="preserve">Граалю, Спис Долі, церковні реліквії, незвичайна колекція Корон, королівських регалій та інших символів влади. </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палац Шенбрунн</w:t>
      </w:r>
      <w:r w:rsidR="00BA571F">
        <w:rPr>
          <w:rFonts w:ascii="Verdana" w:eastAsia="Times New Roman" w:hAnsi="Verdana" w:cstheme="majorHAnsi"/>
          <w:color w:val="212529"/>
          <w:sz w:val="18"/>
          <w:szCs w:val="18"/>
          <w:lang w:eastAsia="ru-RU"/>
        </w:rPr>
        <w:t xml:space="preserve"> (20</w:t>
      </w:r>
      <w:r w:rsidR="00C234A1">
        <w:rPr>
          <w:rFonts w:ascii="Verdana" w:eastAsia="Times New Roman" w:hAnsi="Verdana" w:cstheme="majorHAnsi"/>
          <w:color w:val="212529"/>
          <w:sz w:val="18"/>
          <w:szCs w:val="18"/>
          <w:lang w:eastAsia="ru-RU"/>
        </w:rPr>
        <w:t xml:space="preserve"> євро</w:t>
      </w:r>
      <w:r w:rsidR="00BA571F">
        <w:rPr>
          <w:rFonts w:ascii="Verdana" w:eastAsia="Times New Roman" w:hAnsi="Verdana" w:cstheme="majorHAnsi"/>
          <w:color w:val="212529"/>
          <w:sz w:val="18"/>
          <w:szCs w:val="18"/>
          <w:lang w:eastAsia="ru-RU"/>
        </w:rPr>
        <w:t>/15 єво</w:t>
      </w:r>
      <w:r w:rsidR="00C234A1">
        <w:rPr>
          <w:rFonts w:ascii="Verdana" w:eastAsia="Times New Roman" w:hAnsi="Verdana" w:cstheme="majorHAnsi"/>
          <w:color w:val="212529"/>
          <w:sz w:val="18"/>
          <w:szCs w:val="18"/>
          <w:lang w:eastAsia="ru-RU"/>
        </w:rPr>
        <w:t xml:space="preserve"> + вхідний квиток 23 євро для дорослих / 18</w:t>
      </w:r>
      <w:r w:rsidRPr="00BF1E51">
        <w:rPr>
          <w:rFonts w:ascii="Verdana" w:eastAsia="Times New Roman" w:hAnsi="Verdana" w:cstheme="majorHAnsi"/>
          <w:color w:val="212529"/>
          <w:sz w:val="18"/>
          <w:szCs w:val="18"/>
          <w:lang w:eastAsia="ru-RU"/>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павільйон Глоріетту, звідки відкривається приголомшлива панорама на місто.</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w:t>
      </w:r>
      <w:r w:rsidRPr="00BA571F">
        <w:rPr>
          <w:rFonts w:ascii="Verdana" w:eastAsia="Times New Roman" w:hAnsi="Verdana" w:cstheme="majorHAnsi"/>
          <w:b/>
          <w:color w:val="212529"/>
          <w:sz w:val="18"/>
          <w:szCs w:val="18"/>
          <w:lang w:eastAsia="ru-RU"/>
        </w:rPr>
        <w:t>відвідування Віденського зоопарку</w:t>
      </w:r>
      <w:r w:rsidRPr="00BF1E51">
        <w:rPr>
          <w:rFonts w:ascii="Verdana" w:eastAsia="Times New Roman" w:hAnsi="Verdana" w:cstheme="majorHAnsi"/>
          <w:color w:val="212529"/>
          <w:sz w:val="18"/>
          <w:szCs w:val="18"/>
          <w:lang w:eastAsia="ru-RU"/>
        </w:rPr>
        <w:t xml:space="preserve"> -(15 євро + вхідний квиток 28 євро для дорослих/18 євро для дітей), який є найстарішим зоопарком в світі, і вже чотири рази був визнаний кращим зоопарком Європи. Ведмедик-панда, молоде покоління слоненят і багато інших рідкісних тварин щорічно приваблюють сюди більше двох мільйонів гостей.Від пінгвінів і орангутанів до великих панд: відкрийте для себе більш 700 видів тварин і насолодіться унікальною атмосферою пам'ятки всесвітньої культурної спадщини ЮНЕСКО. Пориньте в різні світи проживання тварин: від Арктики до тропіків!</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-"Музей Сісі"</w:t>
      </w:r>
      <w:r w:rsidRPr="00BF1E51">
        <w:rPr>
          <w:rFonts w:ascii="Verdana" w:eastAsia="Times New Roman" w:hAnsi="Verdana" w:cstheme="majorHAnsi"/>
          <w:color w:val="212529"/>
          <w:sz w:val="18"/>
          <w:szCs w:val="18"/>
          <w:lang w:eastAsia="ru-RU"/>
        </w:rPr>
        <w:t xml:space="preserve"> (15 євро+вх квиток  </w:t>
      </w:r>
      <w:r w:rsidR="004F28FA">
        <w:rPr>
          <w:rFonts w:ascii="Verdana" w:eastAsia="Times New Roman" w:hAnsi="Verdana" w:cstheme="majorHAnsi"/>
          <w:color w:val="212529"/>
          <w:sz w:val="18"/>
          <w:szCs w:val="18"/>
          <w:lang w:eastAsia="ru-RU"/>
        </w:rPr>
        <w:t>в</w:t>
      </w:r>
      <w:r w:rsidRPr="00BF1E51">
        <w:rPr>
          <w:rFonts w:ascii="Verdana" w:eastAsia="Times New Roman" w:hAnsi="Verdana" w:cstheme="majorHAnsi"/>
          <w:color w:val="212529"/>
          <w:sz w:val="18"/>
          <w:szCs w:val="18"/>
          <w:lang w:eastAsia="ru-RU"/>
        </w:rPr>
        <w:t>ід 20 євро) - прекрасна, всіма улюблена імператриця - в цій якості Єлизавета давно стала культовою фігурою. Музей Сісі в імператорських покоях Хофбурга</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протиставляє</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цьому</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міфу</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реальність. До числа найбільшпримітнихекспонатіввідносятьсянезліченніособистіречіЄлизавети, а також</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знамениті</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портрети</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прекрасної</w:t>
      </w:r>
      <w:r w:rsidR="00BA571F">
        <w:rPr>
          <w:rFonts w:ascii="Verdana" w:eastAsia="Times New Roman" w:hAnsi="Verdana" w:cstheme="majorHAnsi"/>
          <w:color w:val="212529"/>
          <w:sz w:val="18"/>
          <w:szCs w:val="18"/>
          <w:lang w:eastAsia="ru-RU"/>
        </w:rPr>
        <w:t xml:space="preserve"> </w:t>
      </w:r>
      <w:r w:rsidRPr="00BF1E51">
        <w:rPr>
          <w:rFonts w:ascii="Verdana" w:eastAsia="Times New Roman" w:hAnsi="Verdana" w:cstheme="majorHAnsi"/>
          <w:color w:val="212529"/>
          <w:sz w:val="18"/>
          <w:szCs w:val="18"/>
          <w:lang w:eastAsia="ru-RU"/>
        </w:rPr>
        <w:t>імператриці.</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екскурсію "Легенди та історії Відня"</w:t>
      </w:r>
      <w:r w:rsidRPr="00BF1E51">
        <w:rPr>
          <w:rFonts w:ascii="Verdana" w:eastAsia="Times New Roman" w:hAnsi="Verdana" w:cstheme="majorHAnsi"/>
          <w:color w:val="212529"/>
          <w:sz w:val="18"/>
          <w:szCs w:val="18"/>
          <w:lang w:eastAsia="ru-RU"/>
        </w:rPr>
        <w:t xml:space="preserve"> (20 євро для дорослих/15 євро для дітей).Під час екскурсії мова буде йти про історії та легенди: Ви почуєте про перших правителів Австрії Бабенбергів, про легенди і таємниці собору Св. Штефана, про лицарські та чернечі ордени, гільдії та ремесла. Ви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BF1E51" w:rsidRPr="00BF1E51" w:rsidRDefault="00BF1E51" w:rsidP="00BF1E51">
      <w:pPr>
        <w:shd w:val="clear" w:color="auto" w:fill="FFFFFF"/>
        <w:spacing w:after="0"/>
        <w:rPr>
          <w:rFonts w:ascii="Verdana" w:eastAsia="Times New Roman" w:hAnsi="Verdana" w:cstheme="majorHAnsi"/>
          <w:color w:val="212529"/>
          <w:sz w:val="18"/>
          <w:szCs w:val="18"/>
          <w:lang w:eastAsia="ru-RU"/>
        </w:rPr>
      </w:pPr>
      <w:r w:rsidRPr="00513966">
        <w:rPr>
          <w:rFonts w:ascii="Verdana" w:eastAsia="Times New Roman" w:hAnsi="Verdana" w:cstheme="majorHAnsi"/>
          <w:b/>
          <w:color w:val="212529"/>
          <w:sz w:val="18"/>
          <w:szCs w:val="18"/>
          <w:lang w:eastAsia="ru-RU"/>
        </w:rPr>
        <w:t>- Віденську Оперу</w:t>
      </w:r>
      <w:r w:rsidRPr="00BF1E51">
        <w:rPr>
          <w:rFonts w:ascii="Verdana" w:eastAsia="Times New Roman" w:hAnsi="Verdana" w:cstheme="majorHAnsi"/>
          <w:color w:val="212529"/>
          <w:sz w:val="18"/>
          <w:szCs w:val="18"/>
          <w:lang w:eastAsia="ru-RU"/>
        </w:rPr>
        <w:t xml:space="preserve"> (15 євро + вхідний білет </w:t>
      </w:r>
      <w:r w:rsidR="00BA571F">
        <w:rPr>
          <w:rFonts w:ascii="Verdana" w:eastAsia="Times New Roman" w:hAnsi="Verdana" w:cstheme="majorHAnsi"/>
          <w:color w:val="212529"/>
          <w:sz w:val="18"/>
          <w:szCs w:val="18"/>
          <w:lang w:eastAsia="ru-RU"/>
        </w:rPr>
        <w:t>17</w:t>
      </w:r>
      <w:r w:rsidRPr="00BF1E51">
        <w:rPr>
          <w:rFonts w:ascii="Verdana" w:eastAsia="Times New Roman" w:hAnsi="Verdana" w:cstheme="majorHAnsi"/>
          <w:color w:val="212529"/>
          <w:sz w:val="18"/>
          <w:szCs w:val="18"/>
          <w:lang w:eastAsia="ru-RU"/>
        </w:rPr>
        <w:t xml:space="preserve"> євро</w:t>
      </w:r>
      <w:r w:rsidR="00BA571F">
        <w:rPr>
          <w:rFonts w:ascii="Verdana" w:eastAsia="Times New Roman" w:hAnsi="Verdana" w:cstheme="majorHAnsi"/>
          <w:color w:val="212529"/>
          <w:sz w:val="18"/>
          <w:szCs w:val="18"/>
          <w:lang w:eastAsia="ru-RU"/>
        </w:rPr>
        <w:t>/11 євро для дітей</w:t>
      </w:r>
      <w:r w:rsidRPr="00BF1E51">
        <w:rPr>
          <w:rFonts w:ascii="Verdana" w:eastAsia="Times New Roman" w:hAnsi="Verdana" w:cstheme="majorHAnsi"/>
          <w:color w:val="212529"/>
          <w:sz w:val="18"/>
          <w:szCs w:val="18"/>
          <w:lang w:eastAsia="ru-RU"/>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w:t>
      </w:r>
    </w:p>
    <w:p w:rsidR="00DE5503" w:rsidRDefault="00BF1E51" w:rsidP="00BF1E51">
      <w:pPr>
        <w:shd w:val="clear" w:color="auto" w:fill="FFFFFF"/>
        <w:spacing w:after="0"/>
        <w:rPr>
          <w:rFonts w:ascii="Verdana" w:eastAsia="Times New Roman" w:hAnsi="Verdana" w:cstheme="majorHAnsi"/>
          <w:color w:val="212529"/>
          <w:sz w:val="18"/>
          <w:szCs w:val="18"/>
          <w:lang w:eastAsia="ru-RU"/>
        </w:rPr>
      </w:pPr>
      <w:r w:rsidRPr="00BF1E51">
        <w:rPr>
          <w:rFonts w:ascii="Verdana" w:eastAsia="Times New Roman" w:hAnsi="Verdana" w:cstheme="majorHAnsi"/>
          <w:color w:val="212529"/>
          <w:sz w:val="18"/>
          <w:szCs w:val="18"/>
          <w:lang w:eastAsia="ru-RU"/>
        </w:rPr>
        <w:t>Переїзд у готель. Заселення. Нічліг.</w:t>
      </w:r>
    </w:p>
    <w:p w:rsidR="00012726" w:rsidRDefault="00012726" w:rsidP="00BF1E51">
      <w:pPr>
        <w:shd w:val="clear" w:color="auto" w:fill="FFFFFF"/>
        <w:spacing w:after="0"/>
        <w:rPr>
          <w:rFonts w:ascii="Verdana" w:eastAsia="Times New Roman" w:hAnsi="Verdana" w:cstheme="majorHAnsi"/>
          <w:color w:val="212529"/>
          <w:sz w:val="18"/>
          <w:szCs w:val="18"/>
          <w:lang w:eastAsia="ru-RU"/>
        </w:rPr>
      </w:pP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F1E51" w:rsidP="001056D0">
      <w:pPr>
        <w:shd w:val="clear" w:color="auto" w:fill="2F5496" w:themeFill="accent5" w:themeFillShade="BF"/>
        <w:jc w:val="center"/>
        <w:rPr>
          <w:rFonts w:ascii="Verdana" w:hAnsi="Verdana"/>
          <w:color w:val="FFFFFF" w:themeColor="background1"/>
          <w:sz w:val="18"/>
          <w:szCs w:val="18"/>
        </w:rPr>
      </w:pPr>
      <w:r w:rsidRPr="00BF1E51">
        <w:rPr>
          <w:rFonts w:ascii="Verdana" w:hAnsi="Verdana"/>
          <w:color w:val="FFFFFF" w:themeColor="background1"/>
          <w:sz w:val="18"/>
          <w:szCs w:val="18"/>
        </w:rPr>
        <w:t>Мандрівка долиною Зальцкаммергут, приозерне місто Гальштат та Зальцбург</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Сніданок. Виселення з готелю. Переїзд у Зальцбург.</w:t>
      </w: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Запрошуємо на екскурсію </w:t>
      </w:r>
      <w:r w:rsidRPr="00513966">
        <w:rPr>
          <w:rFonts w:ascii="Verdana" w:eastAsia="Times New Roman" w:hAnsi="Verdana" w:cs="Arial"/>
          <w:b/>
          <w:color w:val="212529"/>
          <w:sz w:val="18"/>
          <w:szCs w:val="18"/>
        </w:rPr>
        <w:t>«Зальцбург – захоплива гармонія музики та архітектури»</w:t>
      </w:r>
      <w:r w:rsidRPr="00BF1E51">
        <w:rPr>
          <w:rFonts w:ascii="Verdana" w:eastAsia="Times New Roman" w:hAnsi="Verdana" w:cs="Arial"/>
          <w:color w:val="212529"/>
          <w:sz w:val="18"/>
          <w:szCs w:val="18"/>
        </w:rPr>
        <w:t xml:space="preserve"> (20 євро для дорослих/15 євро для дітей). Знайомство почнемо з саду Мірабель. У 12 столітті архієпископ побудував для своєї коханої палаці сад із терасами та скульптурами. На площі Альтмаркт ми побачимо найменший будинок Зальцбурга, ширина якого трішки більше одного метра. В самому </w:t>
      </w:r>
      <w:r w:rsidRPr="00BF1E51">
        <w:rPr>
          <w:rFonts w:ascii="Verdana" w:eastAsia="Times New Roman" w:hAnsi="Verdana" w:cs="Arial"/>
          <w:color w:val="212529"/>
          <w:sz w:val="18"/>
          <w:szCs w:val="18"/>
        </w:rPr>
        <w:lastRenderedPageBreak/>
        <w:t>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Обід*.</w:t>
      </w:r>
    </w:p>
    <w:p w:rsidR="00BF1E51" w:rsidRPr="00BF1E51"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Не втрачайте унікальну можливість здійснити</w:t>
      </w:r>
      <w:r w:rsidR="00513966">
        <w:rPr>
          <w:rFonts w:ascii="Verdana" w:eastAsia="Times New Roman" w:hAnsi="Verdana" w:cs="Arial"/>
          <w:color w:val="212529"/>
          <w:sz w:val="18"/>
          <w:szCs w:val="18"/>
        </w:rPr>
        <w:t xml:space="preserve"> </w:t>
      </w:r>
      <w:r w:rsidRPr="00513966">
        <w:rPr>
          <w:rFonts w:ascii="Verdana" w:eastAsia="Times New Roman" w:hAnsi="Verdana" w:cs="Arial"/>
          <w:b/>
          <w:color w:val="212529"/>
          <w:sz w:val="18"/>
          <w:szCs w:val="18"/>
        </w:rPr>
        <w:t>«Мандрівку долиною Зальцкаммергут»</w:t>
      </w:r>
      <w:r w:rsidRPr="00BF1E51">
        <w:rPr>
          <w:rFonts w:ascii="Verdana" w:eastAsia="Times New Roman" w:hAnsi="Verdana" w:cs="Arial"/>
          <w:color w:val="212529"/>
          <w:sz w:val="18"/>
          <w:szCs w:val="18"/>
        </w:rPr>
        <w:t xml:space="preserve"> (35 євро для дорослих/ 30 євро для дітей – ОБОВ’ЯЗКОВА ЕКСКУРСІЯ).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Санкт-Гільген й Санкт-Вольфганг. По дорозі ми побачимо чотири прекрасних озера – Фушльзее, Вольфгангзее,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513966">
        <w:rPr>
          <w:rFonts w:ascii="Verdana" w:eastAsia="Times New Roman" w:hAnsi="Verdana" w:cs="Arial"/>
          <w:b/>
          <w:color w:val="212529"/>
          <w:sz w:val="18"/>
          <w:szCs w:val="18"/>
        </w:rPr>
        <w:t>«Найкрасивіше приозерне місто – Гальштат».</w:t>
      </w:r>
      <w:r w:rsidRPr="00BF1E51">
        <w:rPr>
          <w:rFonts w:ascii="Verdana" w:eastAsia="Times New Roman" w:hAnsi="Verdana" w:cs="Arial"/>
          <w:color w:val="212529"/>
          <w:sz w:val="18"/>
          <w:szCs w:val="18"/>
        </w:rPr>
        <w:t xml:space="preserve"> Прогулянка містом.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розташування за місцезнаходженням та добуванням солі. Це місто, яке є альпійською туристичною меккою, відоме, перш за все, тим, чого всім нам так не вистачає: спокоєм і неметушливим життям.</w:t>
      </w:r>
    </w:p>
    <w:p w:rsidR="00D175EF" w:rsidRDefault="00BF1E51" w:rsidP="00BF1E51">
      <w:pPr>
        <w:shd w:val="clear" w:color="auto" w:fill="FFFFFF"/>
        <w:spacing w:after="0" w:line="276"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Переїзд у готель. Заселення. Нічліг.</w:t>
      </w:r>
    </w:p>
    <w:p w:rsidR="00D175EF" w:rsidRPr="00042418" w:rsidRDefault="00D175EF" w:rsidP="000A7CB2">
      <w:pPr>
        <w:shd w:val="clear" w:color="auto" w:fill="FFFFFF"/>
        <w:spacing w:after="0" w:line="276"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CB05FD">
        <w:rPr>
          <w:rFonts w:ascii="Verdana" w:eastAsia="Times New Roman" w:hAnsi="Verdana" w:cs="Arial"/>
          <w:color w:val="212529"/>
          <w:sz w:val="18"/>
          <w:szCs w:val="18"/>
        </w:rPr>
        <w:t xml:space="preserve"> </w:t>
      </w:r>
      <w:r w:rsidR="00012726">
        <w:rPr>
          <w:noProof/>
          <w:lang w:val="en-US"/>
        </w:rPr>
        <w:drawing>
          <wp:inline distT="0" distB="0" distL="0" distR="0">
            <wp:extent cx="1847850" cy="1384158"/>
            <wp:effectExtent l="0" t="0" r="0" b="6985"/>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375" cy="1392042"/>
                    </a:xfrm>
                    <a:prstGeom prst="rect">
                      <a:avLst/>
                    </a:prstGeom>
                    <a:noFill/>
                    <a:ln>
                      <a:noFill/>
                    </a:ln>
                  </pic:spPr>
                </pic:pic>
              </a:graphicData>
            </a:graphic>
          </wp:inline>
        </w:drawing>
      </w:r>
      <w:r w:rsidR="00012726">
        <w:rPr>
          <w:noProof/>
          <w:lang w:val="en-US"/>
        </w:rPr>
        <w:drawing>
          <wp:inline distT="0" distB="0" distL="0" distR="0">
            <wp:extent cx="2047875" cy="1365249"/>
            <wp:effectExtent l="0" t="0" r="0" b="6985"/>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0123" cy="1386748"/>
                    </a:xfrm>
                    <a:prstGeom prst="rect">
                      <a:avLst/>
                    </a:prstGeom>
                    <a:noFill/>
                    <a:ln>
                      <a:noFill/>
                    </a:ln>
                  </pic:spPr>
                </pic:pic>
              </a:graphicData>
            </a:graphic>
          </wp:inline>
        </w:drawing>
      </w:r>
      <w:r w:rsidR="00012726">
        <w:rPr>
          <w:rFonts w:ascii="Verdana" w:eastAsia="Times New Roman" w:hAnsi="Verdana" w:cs="Arial"/>
          <w:color w:val="212529"/>
          <w:sz w:val="18"/>
          <w:szCs w:val="18"/>
        </w:rPr>
        <w:t xml:space="preserve"> </w:t>
      </w:r>
      <w:r w:rsidR="00012726">
        <w:rPr>
          <w:noProof/>
          <w:lang w:val="en-US"/>
        </w:rPr>
        <w:drawing>
          <wp:inline distT="0" distB="0" distL="0" distR="0">
            <wp:extent cx="1771650" cy="1351280"/>
            <wp:effectExtent l="0" t="0" r="0" b="127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3303" cy="1367795"/>
                    </a:xfrm>
                    <a:prstGeom prst="rect">
                      <a:avLst/>
                    </a:prstGeom>
                    <a:noFill/>
                    <a:ln>
                      <a:noFill/>
                    </a:ln>
                  </pic:spPr>
                </pic:pic>
              </a:graphicData>
            </a:graphic>
          </wp:inline>
        </w:drawing>
      </w:r>
    </w:p>
    <w:p w:rsidR="00DE5503" w:rsidRPr="00D56659" w:rsidRDefault="00DE5503" w:rsidP="00DE5503">
      <w:pPr>
        <w:shd w:val="clear" w:color="auto" w:fill="FFFFFF"/>
        <w:spacing w:after="0" w:line="276" w:lineRule="auto"/>
        <w:rPr>
          <w:rFonts w:ascii="Verdana" w:eastAsia="Times New Roman" w:hAnsi="Verdana" w:cs="Arial"/>
          <w:b/>
          <w:color w:val="212529"/>
          <w:sz w:val="18"/>
          <w:szCs w:val="18"/>
        </w:rPr>
      </w:pP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1056D0" w:rsidRPr="00D56659" w:rsidRDefault="00BF1E51" w:rsidP="004E3925">
      <w:pPr>
        <w:shd w:val="clear" w:color="auto" w:fill="2F5496" w:themeFill="accent5" w:themeFillShade="BF"/>
        <w:spacing w:after="0" w:line="240" w:lineRule="auto"/>
        <w:jc w:val="center"/>
        <w:rPr>
          <w:rFonts w:ascii="Verdana" w:hAnsi="Verdana"/>
          <w:color w:val="FFFFFF" w:themeColor="background1"/>
          <w:sz w:val="20"/>
          <w:szCs w:val="20"/>
        </w:rPr>
      </w:pPr>
      <w:r w:rsidRPr="00BF1E51">
        <w:rPr>
          <w:rFonts w:ascii="Verdana" w:hAnsi="Verdana"/>
          <w:color w:val="FFFFFF" w:themeColor="background1"/>
          <w:sz w:val="20"/>
          <w:szCs w:val="20"/>
        </w:rPr>
        <w:t>Столиця Штирії - Грац та найбільший замок Австрії</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Сніданок. Виселення з готелю. Запрошуємо на оглядову екскурсію </w:t>
      </w:r>
      <w:r w:rsidRPr="00513966">
        <w:rPr>
          <w:rFonts w:ascii="Verdana" w:eastAsia="Times New Roman" w:hAnsi="Verdana" w:cs="Arial"/>
          <w:b/>
          <w:color w:val="212529"/>
          <w:sz w:val="18"/>
          <w:szCs w:val="18"/>
        </w:rPr>
        <w:t>містом «Грац – столиця Штирії».</w:t>
      </w:r>
      <w:r w:rsidRPr="00BF1E51">
        <w:rPr>
          <w:rFonts w:ascii="Verdana" w:eastAsia="Times New Roman" w:hAnsi="Verdana" w:cs="Arial"/>
          <w:color w:val="212529"/>
          <w:sz w:val="18"/>
          <w:szCs w:val="18"/>
        </w:rPr>
        <w:t xml:space="preserve"> Пішохідна екскуріся по історичній частині старовинного Грацу, яка вдало поєднує архітектуру бароко і ренесансу. Ви відвідаєте острів Мур, пройдете до будівлі Ратуші на головній площі міста, де будете милуватися красивими архітектурними будівлями 16 століття. Також побачите фонтан ерцгерцога Іоанна, адміністративну будівлю Ландхаус, Арсенал і собор святого Егідія. Найцікавішою пам'яткою міста є замок Шлоссберг і відома Годинникова вежа, звідки відкриється чудова панорама міста. У вільний час можна віддатися шопінгу, посидіти в одному з живописних ресторанів, послухати музику вуличних музикантів чи відвідати музей. Обід*.</w:t>
      </w: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Також у Вас буде можливість відвідати Замкову Гору, або </w:t>
      </w:r>
      <w:r w:rsidRPr="00513966">
        <w:rPr>
          <w:rFonts w:ascii="Verdana" w:eastAsia="Times New Roman" w:hAnsi="Verdana" w:cs="Arial"/>
          <w:b/>
          <w:color w:val="212529"/>
          <w:sz w:val="18"/>
          <w:szCs w:val="18"/>
        </w:rPr>
        <w:t>Шлоссберг</w:t>
      </w:r>
      <w:r w:rsidRPr="00BF1E51">
        <w:rPr>
          <w:rFonts w:ascii="Verdana" w:eastAsia="Times New Roman" w:hAnsi="Verdana" w:cs="Arial"/>
          <w:color w:val="212529"/>
          <w:sz w:val="18"/>
          <w:szCs w:val="18"/>
        </w:rPr>
        <w:t xml:space="preserve"> (8 євро) – височина в найстарішій частині Граца. З неї добре видно не лише саме місто, але й його околиці. До речі, найкраще споглядати Грац із вежі Уртурм (Годинникової вежі), яка теж тут знаходиться. Навколо вежі з характерним дерев'яним проходом в'ються поряд з плющем численні любовні історії. До речі, це теж символ: багато жителів містечка цілуються тут в перший раз. Романтичний настрій гарантовано!</w:t>
      </w:r>
    </w:p>
    <w:p w:rsidR="00BF1E51" w:rsidRPr="00BF1E51" w:rsidRDefault="00BF1E51" w:rsidP="00BF1E51">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 xml:space="preserve">У вільний час пропонуємо відвідання замку </w:t>
      </w:r>
      <w:r w:rsidRPr="00513966">
        <w:rPr>
          <w:rFonts w:ascii="Verdana" w:eastAsia="Times New Roman" w:hAnsi="Verdana" w:cs="Arial"/>
          <w:b/>
          <w:color w:val="212529"/>
          <w:sz w:val="18"/>
          <w:szCs w:val="18"/>
        </w:rPr>
        <w:t>Рігерсбург</w:t>
      </w:r>
      <w:r w:rsidRPr="00BF1E51">
        <w:rPr>
          <w:rFonts w:ascii="Verdana" w:eastAsia="Times New Roman" w:hAnsi="Verdana" w:cs="Arial"/>
          <w:color w:val="212529"/>
          <w:sz w:val="18"/>
          <w:szCs w:val="18"/>
        </w:rPr>
        <w:t xml:space="preserve"> (30 євро для дорослих/20 євро для дітей, відвідування можливе з квітня по листопад) – найбільший замок Австрії. Він розташований на високій </w:t>
      </w:r>
      <w:r w:rsidRPr="00BF1E51">
        <w:rPr>
          <w:rFonts w:ascii="Verdana" w:eastAsia="Times New Roman" w:hAnsi="Verdana" w:cs="Arial"/>
          <w:color w:val="212529"/>
          <w:sz w:val="18"/>
          <w:szCs w:val="18"/>
        </w:rPr>
        <w:lastRenderedPageBreak/>
        <w:t>скелі, звідки відкривається неймовірний краєвид на околиці. Жодного разу за всю історію вороги не захопили його. У 18-му столітті замок перейшов у власність давнього роду Ліхтенштейн, які володіють ним до цього дня. Піднятися до фортеці можна пішки або ліфтом. Популярністю користується і Замок відьом на території замку. Річ у тім, що в Рігерсбурзі проходили так звані «процеси над відьмами». У музеї також можна побачити дошку, на якій намальовані маршрути польотів місцевих відьом.</w:t>
      </w:r>
    </w:p>
    <w:p w:rsidR="00CB05FD" w:rsidRDefault="00BF1E51" w:rsidP="00042418">
      <w:pPr>
        <w:shd w:val="clear" w:color="auto" w:fill="FFFFFF"/>
        <w:spacing w:after="0" w:line="240" w:lineRule="auto"/>
        <w:rPr>
          <w:rFonts w:ascii="Verdana" w:eastAsia="Times New Roman" w:hAnsi="Verdana" w:cs="Arial"/>
          <w:color w:val="212529"/>
          <w:sz w:val="18"/>
          <w:szCs w:val="18"/>
        </w:rPr>
      </w:pPr>
      <w:r w:rsidRPr="00BF1E51">
        <w:rPr>
          <w:rFonts w:ascii="Verdana" w:eastAsia="Times New Roman" w:hAnsi="Verdana" w:cs="Arial"/>
          <w:color w:val="212529"/>
          <w:sz w:val="18"/>
          <w:szCs w:val="18"/>
        </w:rPr>
        <w:t>Переїзд на територію Угорщини. Заселення в готель. Нічліг.</w:t>
      </w:r>
    </w:p>
    <w:p w:rsidR="00CB05FD" w:rsidRDefault="00CB05FD" w:rsidP="00042418">
      <w:pPr>
        <w:shd w:val="clear" w:color="auto" w:fill="FFFFFF"/>
        <w:spacing w:after="0" w:line="240" w:lineRule="auto"/>
        <w:rPr>
          <w:rFonts w:ascii="Verdana" w:eastAsia="Times New Roman" w:hAnsi="Verdana" w:cs="Arial"/>
          <w:color w:val="212529"/>
          <w:sz w:val="18"/>
          <w:szCs w:val="18"/>
        </w:rPr>
      </w:pPr>
    </w:p>
    <w:p w:rsidR="00CB05FD" w:rsidRPr="00D56659" w:rsidRDefault="00012726" w:rsidP="00042418">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extent cx="2317750" cy="1390650"/>
            <wp:effectExtent l="0" t="0" r="6350" b="0"/>
            <wp:docPr id="22" name="Рисунок 2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0" cy="1390650"/>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90395" cy="1388745"/>
            <wp:effectExtent l="0" t="0" r="635" b="1905"/>
            <wp:docPr id="23" name="Рисунок 2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636" cy="1409099"/>
                    </a:xfrm>
                    <a:prstGeom prst="rect">
                      <a:avLst/>
                    </a:prstGeom>
                    <a:noFill/>
                    <a:ln>
                      <a:noFill/>
                    </a:ln>
                  </pic:spPr>
                </pic:pic>
              </a:graphicData>
            </a:graphic>
          </wp:inline>
        </w:drawing>
      </w:r>
      <w:r>
        <w:rPr>
          <w:rFonts w:ascii="Verdana" w:eastAsia="Times New Roman" w:hAnsi="Verdana" w:cs="Arial"/>
          <w:color w:val="212529"/>
          <w:sz w:val="18"/>
          <w:szCs w:val="18"/>
        </w:rPr>
        <w:t xml:space="preserve"> </w:t>
      </w:r>
      <w:r>
        <w:rPr>
          <w:noProof/>
          <w:lang w:val="en-US"/>
        </w:rPr>
        <w:drawing>
          <wp:inline distT="0" distB="0" distL="0" distR="0">
            <wp:extent cx="1785620" cy="1323763"/>
            <wp:effectExtent l="0" t="0" r="5080" b="0"/>
            <wp:docPr id="24" name="Рисунок 24"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8243" cy="1325708"/>
                    </a:xfrm>
                    <a:prstGeom prst="rect">
                      <a:avLst/>
                    </a:prstGeom>
                    <a:noFill/>
                    <a:ln>
                      <a:noFill/>
                    </a:ln>
                  </pic:spPr>
                </pic:pic>
              </a:graphicData>
            </a:graphic>
          </wp:inline>
        </w:drawing>
      </w:r>
    </w:p>
    <w:p w:rsidR="00DE5503" w:rsidRPr="00D56659" w:rsidRDefault="00DE5503" w:rsidP="00DE5503">
      <w:pPr>
        <w:shd w:val="clear" w:color="auto" w:fill="FFFFFF"/>
        <w:spacing w:after="0" w:line="240" w:lineRule="auto"/>
        <w:rPr>
          <w:rFonts w:ascii="Verdana" w:eastAsia="Times New Roman" w:hAnsi="Verdana" w:cs="Arial"/>
          <w:color w:val="212529"/>
          <w:sz w:val="18"/>
          <w:szCs w:val="18"/>
        </w:rPr>
      </w:pPr>
    </w:p>
    <w:p w:rsidR="00896E1B" w:rsidRPr="00A47C79" w:rsidRDefault="00DE5503" w:rsidP="00896E1B">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896E1B">
        <w:rPr>
          <w:rFonts w:ascii="Verdana" w:hAnsi="Verdana" w:cstheme="majorHAnsi"/>
          <w:color w:val="FFFFFF" w:themeColor="background1"/>
          <w:sz w:val="20"/>
          <w:szCs w:val="20"/>
        </w:rPr>
        <w:t>5</w:t>
      </w:r>
      <w:r w:rsidR="00896E1B" w:rsidRPr="00D56659">
        <w:rPr>
          <w:rFonts w:ascii="Verdana" w:hAnsi="Verdana" w:cstheme="majorHAnsi"/>
          <w:color w:val="FFFFFF" w:themeColor="background1"/>
          <w:sz w:val="20"/>
          <w:szCs w:val="20"/>
        </w:rPr>
        <w:t xml:space="preserve"> день</w:t>
      </w:r>
    </w:p>
    <w:p w:rsidR="00896E1B" w:rsidRPr="0003637D" w:rsidRDefault="00896E1B" w:rsidP="00896E1B">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Pr>
          <w:rFonts w:ascii="Verdana" w:hAnsi="Verdana" w:cstheme="majorHAnsi"/>
          <w:color w:val="FFFFFF" w:themeColor="background1"/>
          <w:sz w:val="20"/>
          <w:szCs w:val="20"/>
        </w:rPr>
        <w:t>Унікальні термальні купальні</w:t>
      </w:r>
    </w:p>
    <w:p w:rsidR="00896E1B" w:rsidRPr="0003637D" w:rsidRDefault="00896E1B" w:rsidP="00896E1B">
      <w:pPr>
        <w:shd w:val="clear" w:color="auto" w:fill="FFFFFF"/>
        <w:spacing w:before="100" w:beforeAutospacing="1" w:after="100" w:afterAutospacing="1"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Сніданок. Виселення з готелю. Переїзд територією Угорщини.</w:t>
      </w:r>
    </w:p>
    <w:p w:rsidR="00896E1B" w:rsidRPr="0003637D" w:rsidRDefault="00896E1B" w:rsidP="00896E1B">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Для бажаючих відвідання термальних купалень в </w:t>
      </w:r>
      <w:r w:rsidRPr="0003637D">
        <w:rPr>
          <w:rFonts w:ascii="Verdana" w:eastAsia="Times New Roman" w:hAnsi="Verdana" w:cs="Arial"/>
          <w:b/>
          <w:bCs/>
          <w:color w:val="212529"/>
          <w:sz w:val="18"/>
          <w:szCs w:val="18"/>
          <w:lang w:eastAsia="uk-UA"/>
        </w:rPr>
        <w:t>м. Нірьєдхаза</w:t>
      </w:r>
      <w:r w:rsidRPr="0003637D">
        <w:rPr>
          <w:rFonts w:ascii="Verdana" w:eastAsia="Times New Roman" w:hAnsi="Verdana" w:cs="Arial"/>
          <w:color w:val="212529"/>
          <w:sz w:val="18"/>
          <w:szCs w:val="18"/>
          <w:lang w:eastAsia="uk-UA"/>
        </w:rPr>
        <w:t> (25 євро). Аквапарк Акваріус, у термальному регіоні Шошто, в угорському місті Ніредьхаза (водні атракціони та горки, плавальні та термальні мінеральні басейни, морські хвилі, дитячі басейни та майданчики, водні атракціони на вулиці та під дахом). або можна відвідати  поруч розташований другий за розмірами в Угорщині зоопарк і океанаріум, де зібрано багато тварин з усього світу! </w:t>
      </w:r>
    </w:p>
    <w:p w:rsidR="00896E1B" w:rsidRPr="0003637D" w:rsidRDefault="00896E1B" w:rsidP="00896E1B">
      <w:pPr>
        <w:shd w:val="clear" w:color="auto" w:fill="FFFFFF"/>
        <w:spacing w:after="0" w:line="240" w:lineRule="auto"/>
        <w:rPr>
          <w:rFonts w:ascii="Verdana" w:eastAsia="Times New Roman" w:hAnsi="Verdana" w:cs="Arial"/>
          <w:color w:val="212529"/>
          <w:sz w:val="18"/>
          <w:szCs w:val="18"/>
          <w:lang w:eastAsia="uk-UA"/>
        </w:rPr>
      </w:pPr>
      <w:r w:rsidRPr="0003637D">
        <w:rPr>
          <w:rFonts w:ascii="Verdana" w:eastAsia="Times New Roman" w:hAnsi="Verdana" w:cs="Arial"/>
          <w:color w:val="212529"/>
          <w:sz w:val="18"/>
          <w:szCs w:val="18"/>
          <w:lang w:eastAsia="uk-UA"/>
        </w:rPr>
        <w:t>Виїзд в Україну. Перетин угорсько-українського кордону. Приїзд в Мукачево. Посадка на потяг після 22:00.</w:t>
      </w:r>
    </w:p>
    <w:p w:rsidR="00896E1B" w:rsidRPr="00D56659" w:rsidRDefault="00896E1B" w:rsidP="00896E1B">
      <w:pPr>
        <w:shd w:val="clear" w:color="auto" w:fill="FFFFFF"/>
        <w:spacing w:after="0" w:line="240" w:lineRule="auto"/>
        <w:rPr>
          <w:rFonts w:ascii="Verdana" w:eastAsia="Times New Roman" w:hAnsi="Verdana" w:cs="Arial"/>
          <w:color w:val="212529"/>
          <w:sz w:val="18"/>
          <w:szCs w:val="18"/>
        </w:rPr>
      </w:pPr>
    </w:p>
    <w:p w:rsidR="00896E1B" w:rsidRPr="00896E1B" w:rsidRDefault="00896E1B" w:rsidP="00896E1B">
      <w:pPr>
        <w:shd w:val="clear" w:color="auto" w:fill="FFFFFF"/>
        <w:spacing w:after="0" w:line="240" w:lineRule="auto"/>
        <w:jc w:val="center"/>
        <w:rPr>
          <w:rFonts w:ascii="Verdana" w:eastAsia="Times New Roman" w:hAnsi="Verdana" w:cs="Arial"/>
          <w:color w:val="212529"/>
          <w:sz w:val="18"/>
          <w:szCs w:val="18"/>
        </w:rPr>
      </w:pPr>
      <w:r>
        <w:rPr>
          <w:rFonts w:ascii="Verdana" w:eastAsia="Times New Roman" w:hAnsi="Verdana" w:cs="Arial"/>
          <w:noProof/>
          <w:color w:val="212529"/>
          <w:sz w:val="18"/>
          <w:szCs w:val="18"/>
          <w:lang w:val="en-US"/>
        </w:rPr>
        <w:drawing>
          <wp:inline distT="0" distB="0" distL="0" distR="0" wp14:anchorId="7645641E" wp14:editId="5F1EC6BC">
            <wp:extent cx="1621088" cy="1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m0leKLnC4OGsSPZwaEpo3FWx4BmBeRwWwrf2v3g.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3ABB139B" wp14:editId="35EBFE12">
            <wp:extent cx="1621088" cy="10800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ZG8hMvFzwOHR2rwDal70KbrbUGHvICBZa7Uoy167.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noProof/>
          <w:color w:val="212529"/>
          <w:sz w:val="18"/>
          <w:szCs w:val="18"/>
          <w:lang w:val="en-US"/>
        </w:rPr>
        <w:drawing>
          <wp:inline distT="0" distB="0" distL="0" distR="0" wp14:anchorId="397ECD6F" wp14:editId="509BED72">
            <wp:extent cx="1621088" cy="1080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KB1IfPYgDDNDK1HabHZUNxqPus3FNx5y2SjNVKS.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21088" cy="1080000"/>
                    </a:xfrm>
                    <a:prstGeom prst="rect">
                      <a:avLst/>
                    </a:prstGeom>
                  </pic:spPr>
                </pic:pic>
              </a:graphicData>
            </a:graphic>
          </wp:inline>
        </w:drawing>
      </w:r>
      <w:r>
        <w:rPr>
          <w:rFonts w:ascii="Verdana" w:eastAsia="Times New Roman" w:hAnsi="Verdana" w:cs="Arial"/>
          <w:color w:val="212529"/>
          <w:sz w:val="18"/>
          <w:szCs w:val="18"/>
        </w:rPr>
        <w:br/>
      </w:r>
    </w:p>
    <w:p w:rsidR="000969CF" w:rsidRPr="00D56659" w:rsidRDefault="000969CF" w:rsidP="00896E1B">
      <w:pPr>
        <w:pStyle w:val="Heading5"/>
        <w:shd w:val="clear" w:color="auto" w:fill="2F5496" w:themeFill="accent5" w:themeFillShade="BF"/>
        <w:tabs>
          <w:tab w:val="center" w:pos="4844"/>
          <w:tab w:val="left" w:pos="5565"/>
        </w:tabs>
        <w:spacing w:before="0" w:line="240" w:lineRule="auto"/>
        <w:rPr>
          <w:rFonts w:ascii="Verdana" w:eastAsia="Times New Roman" w:hAnsi="Verdana" w:cs="Arial"/>
          <w:color w:val="212529"/>
          <w:sz w:val="18"/>
          <w:szCs w:val="18"/>
        </w:rPr>
      </w:pPr>
    </w:p>
    <w:p w:rsidR="00012726" w:rsidRPr="00E10FE7" w:rsidRDefault="00E60DFD" w:rsidP="00E10FE7">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212529"/>
          <w:sz w:val="18"/>
          <w:szCs w:val="18"/>
        </w:rPr>
      </w:pPr>
      <w:r>
        <w:rPr>
          <w:rFonts w:ascii="Verdana" w:hAnsi="Verdana" w:cstheme="majorHAnsi"/>
          <w:b/>
          <w:color w:val="FFFFFF" w:themeColor="background1"/>
          <w:sz w:val="24"/>
          <w:szCs w:val="24"/>
        </w:rPr>
        <w:br/>
      </w:r>
      <w:r w:rsidR="00012726" w:rsidRPr="00012726">
        <w:rPr>
          <w:rFonts w:ascii="Verdana" w:hAnsi="Verdana" w:cstheme="majorHAnsi"/>
          <w:b/>
          <w:color w:val="FFFFFF" w:themeColor="background1"/>
          <w:sz w:val="24"/>
          <w:szCs w:val="24"/>
        </w:rPr>
        <w:t>Раннє бронюв</w:t>
      </w:r>
      <w:r w:rsidR="00023493">
        <w:rPr>
          <w:rFonts w:ascii="Verdana" w:hAnsi="Verdana" w:cstheme="majorHAnsi"/>
          <w:b/>
          <w:color w:val="FFFFFF" w:themeColor="background1"/>
          <w:sz w:val="24"/>
          <w:szCs w:val="24"/>
        </w:rPr>
        <w:t>ання за 6 тижнів до виїзду – 335</w:t>
      </w:r>
      <w:r w:rsidR="00012726" w:rsidRPr="00012726">
        <w:rPr>
          <w:rFonts w:ascii="Verdana" w:hAnsi="Verdana" w:cstheme="majorHAnsi"/>
          <w:b/>
          <w:color w:val="FFFFFF" w:themeColor="background1"/>
          <w:sz w:val="24"/>
          <w:szCs w:val="24"/>
        </w:rPr>
        <w:t xml:space="preserve"> євро</w:t>
      </w:r>
    </w:p>
    <w:p w:rsidR="00012726" w:rsidRPr="00012726" w:rsidRDefault="00012726" w:rsidP="00E10FE7">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B5093C">
        <w:rPr>
          <w:rFonts w:ascii="Verdana" w:hAnsi="Verdana" w:cstheme="majorHAnsi"/>
          <w:b/>
          <w:color w:val="FFFFFF" w:themeColor="background1"/>
          <w:sz w:val="24"/>
          <w:szCs w:val="24"/>
        </w:rPr>
        <w:t xml:space="preserve">зова </w:t>
      </w:r>
      <w:r w:rsidR="00023493">
        <w:rPr>
          <w:rFonts w:ascii="Verdana" w:hAnsi="Verdana" w:cstheme="majorHAnsi"/>
          <w:b/>
          <w:color w:val="FFFFFF" w:themeColor="background1"/>
          <w:sz w:val="24"/>
          <w:szCs w:val="24"/>
        </w:rPr>
        <w:t>вартість – 350</w:t>
      </w:r>
      <w:r w:rsidR="00917E95">
        <w:rPr>
          <w:rFonts w:ascii="Verdana" w:hAnsi="Verdana" w:cstheme="majorHAnsi"/>
          <w:b/>
          <w:color w:val="FFFFFF" w:themeColor="background1"/>
          <w:sz w:val="24"/>
          <w:szCs w:val="24"/>
        </w:rPr>
        <w:t xml:space="preserve"> </w:t>
      </w:r>
      <w:r w:rsidRPr="00012726">
        <w:rPr>
          <w:rFonts w:ascii="Verdana" w:hAnsi="Verdana" w:cstheme="majorHAnsi"/>
          <w:b/>
          <w:color w:val="FFFFFF" w:themeColor="background1"/>
          <w:sz w:val="24"/>
          <w:szCs w:val="24"/>
        </w:rPr>
        <w:t>євро</w:t>
      </w:r>
    </w:p>
    <w:p w:rsidR="003E55F6" w:rsidRPr="00896E1B" w:rsidRDefault="00012726" w:rsidP="00896E1B">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Вартість туру для закритих організованих груп 45+5 –</w:t>
      </w:r>
      <w:r w:rsidR="00023493">
        <w:rPr>
          <w:rFonts w:ascii="Verdana" w:hAnsi="Verdana" w:cstheme="majorHAnsi"/>
          <w:b/>
          <w:color w:val="FFFFFF" w:themeColor="background1"/>
          <w:sz w:val="24"/>
          <w:szCs w:val="24"/>
        </w:rPr>
        <w:t>320</w:t>
      </w:r>
      <w:bookmarkStart w:id="0" w:name="_GoBack"/>
      <w:bookmarkEnd w:id="0"/>
      <w:r w:rsidR="00917E95">
        <w:rPr>
          <w:rFonts w:ascii="Verdana" w:hAnsi="Verdana" w:cstheme="majorHAnsi"/>
          <w:b/>
          <w:color w:val="FFFFFF" w:themeColor="background1"/>
          <w:sz w:val="24"/>
          <w:szCs w:val="24"/>
        </w:rPr>
        <w:t xml:space="preserve"> </w:t>
      </w:r>
      <w:r w:rsidRPr="00012726">
        <w:rPr>
          <w:rFonts w:ascii="Verdana" w:hAnsi="Verdana" w:cstheme="majorHAnsi"/>
          <w:b/>
          <w:color w:val="FFFFFF" w:themeColor="background1"/>
          <w:sz w:val="24"/>
          <w:szCs w:val="24"/>
        </w:rPr>
        <w:t>євро</w:t>
      </w:r>
      <w:r w:rsidR="00E10FE7">
        <w:rPr>
          <w:rFonts w:ascii="Verdana" w:hAnsi="Verdana" w:cstheme="majorHAnsi"/>
          <w:b/>
          <w:color w:val="FFFFFF" w:themeColor="background1"/>
          <w:sz w:val="24"/>
          <w:szCs w:val="24"/>
        </w:rPr>
        <w:br/>
      </w:r>
    </w:p>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D35265" w:rsidRPr="00D56659" w:rsidRDefault="00D35265" w:rsidP="00D35265">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Проїзд за маршрутом автобусом єврокласу;</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Проживання в готелях рівня 3* в номерах з усіма зручностями;</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Харчування - сніданки;</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Медичне страхування для осіб 7-59 років;</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Супровід керівником группы по маршруту;</w:t>
      </w:r>
    </w:p>
    <w:p w:rsidR="00197D2E" w:rsidRPr="00197D2E" w:rsidRDefault="00197D2E" w:rsidP="00197D2E">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lastRenderedPageBreak/>
        <w:t>Оглядові екскурсії по маршруту: Відень, Грац.</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Курортний збір (оплачується при бронюванні туру) – 4 євро з особи;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Навушники під час екскурсій – 2 євро з особи за екскурсію;</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Факультативні програми і вхідні квитки;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Проїзд на громадському транспорті;</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197D2E" w:rsidRPr="00197D2E" w:rsidRDefault="00BA571F"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Pr>
          <w:rFonts w:ascii="Verdana" w:eastAsia="Times New Roman" w:hAnsi="Verdana" w:cs="Arial"/>
          <w:color w:val="000000"/>
          <w:sz w:val="18"/>
          <w:szCs w:val="20"/>
          <w:lang w:eastAsia="uk-UA"/>
        </w:rPr>
        <w:t>Додаткових 4 обідо/вечерь - 85</w:t>
      </w:r>
      <w:r w:rsidR="00197D2E" w:rsidRPr="00197D2E">
        <w:rPr>
          <w:rFonts w:ascii="Verdana" w:eastAsia="Times New Roman" w:hAnsi="Verdana" w:cs="Arial"/>
          <w:color w:val="000000"/>
          <w:sz w:val="18"/>
          <w:szCs w:val="20"/>
          <w:lang w:eastAsia="uk-UA"/>
        </w:rPr>
        <w:t xml:space="preserve"> євро (без напоїв). Замовлення та оплата до початку туру;</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Особисті витрати;</w:t>
      </w:r>
    </w:p>
    <w:p w:rsidR="00197D2E" w:rsidRPr="00197D2E" w:rsidRDefault="00197D2E" w:rsidP="00197D2E">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197D2E">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Київ - 2300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0A7CB2" w:rsidRDefault="00D35265" w:rsidP="00197D2E">
      <w:pPr>
        <w:shd w:val="clear" w:color="auto" w:fill="FFFFFF"/>
        <w:spacing w:before="100" w:beforeAutospacing="1" w:after="100" w:afterAutospacing="1" w:line="240" w:lineRule="auto"/>
        <w:ind w:left="360"/>
        <w:rPr>
          <w:rFonts w:ascii="Verdana" w:hAnsi="Verdana" w:cstheme="majorHAnsi"/>
          <w:color w:val="212529"/>
          <w:sz w:val="18"/>
          <w:szCs w:val="18"/>
          <w:lang w:val="ru-RU"/>
        </w:rPr>
      </w:pPr>
    </w:p>
    <w:sectPr w:rsidR="00D35265" w:rsidRPr="000A7CB2">
      <w:headerReference w:type="default" r:id="rId2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93" w:rsidRDefault="00606793" w:rsidP="00840880">
      <w:pPr>
        <w:spacing w:after="0" w:line="240" w:lineRule="auto"/>
      </w:pPr>
      <w:r>
        <w:separator/>
      </w:r>
    </w:p>
  </w:endnote>
  <w:endnote w:type="continuationSeparator" w:id="0">
    <w:p w:rsidR="00606793" w:rsidRDefault="00606793"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93" w:rsidRDefault="00606793" w:rsidP="00840880">
      <w:pPr>
        <w:spacing w:after="0" w:line="240" w:lineRule="auto"/>
      </w:pPr>
      <w:r>
        <w:separator/>
      </w:r>
    </w:p>
  </w:footnote>
  <w:footnote w:type="continuationSeparator" w:id="0">
    <w:p w:rsidR="00606793" w:rsidRDefault="00606793"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BF1E51">
      <w:rPr>
        <w:rFonts w:ascii="Verdana" w:hAnsi="Verdana" w:cstheme="majorHAnsi"/>
        <w:b/>
        <w:bCs/>
        <w:color w:val="000000" w:themeColor="text1"/>
        <w:sz w:val="22"/>
        <w:szCs w:val="22"/>
        <w:lang w:val="ru-RU" w:eastAsia="ru-RU"/>
      </w:rPr>
      <w:t>АВСТРІЯ НАДИХАЄ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606793"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606793"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606793"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B22F8"/>
    <w:multiLevelType w:val="multilevel"/>
    <w:tmpl w:val="7824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244AE"/>
    <w:multiLevelType w:val="multilevel"/>
    <w:tmpl w:val="165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23493"/>
    <w:rsid w:val="00042418"/>
    <w:rsid w:val="000969CF"/>
    <w:rsid w:val="000A38DD"/>
    <w:rsid w:val="000A7CB2"/>
    <w:rsid w:val="000E2C90"/>
    <w:rsid w:val="000E315F"/>
    <w:rsid w:val="001056D0"/>
    <w:rsid w:val="0011076E"/>
    <w:rsid w:val="0013310D"/>
    <w:rsid w:val="00197D2E"/>
    <w:rsid w:val="001D6A20"/>
    <w:rsid w:val="0022114A"/>
    <w:rsid w:val="003071E6"/>
    <w:rsid w:val="00307F76"/>
    <w:rsid w:val="00386259"/>
    <w:rsid w:val="003B6777"/>
    <w:rsid w:val="003E1189"/>
    <w:rsid w:val="003E55F6"/>
    <w:rsid w:val="004020C2"/>
    <w:rsid w:val="0044444E"/>
    <w:rsid w:val="00450660"/>
    <w:rsid w:val="00463025"/>
    <w:rsid w:val="004E3925"/>
    <w:rsid w:val="004E7C36"/>
    <w:rsid w:val="004F28FA"/>
    <w:rsid w:val="004F34E7"/>
    <w:rsid w:val="005028D5"/>
    <w:rsid w:val="00513966"/>
    <w:rsid w:val="005326A8"/>
    <w:rsid w:val="00560EF6"/>
    <w:rsid w:val="00577FDA"/>
    <w:rsid w:val="005B6E0C"/>
    <w:rsid w:val="00606793"/>
    <w:rsid w:val="00690B40"/>
    <w:rsid w:val="006A501D"/>
    <w:rsid w:val="00712167"/>
    <w:rsid w:val="007A2881"/>
    <w:rsid w:val="00826C8B"/>
    <w:rsid w:val="00840880"/>
    <w:rsid w:val="00874BEE"/>
    <w:rsid w:val="00896E1B"/>
    <w:rsid w:val="008D40A8"/>
    <w:rsid w:val="008D7128"/>
    <w:rsid w:val="008F2CB1"/>
    <w:rsid w:val="00917E95"/>
    <w:rsid w:val="00937029"/>
    <w:rsid w:val="0097057E"/>
    <w:rsid w:val="00A06B3A"/>
    <w:rsid w:val="00A44F33"/>
    <w:rsid w:val="00AC3EEA"/>
    <w:rsid w:val="00B30C00"/>
    <w:rsid w:val="00B35EB3"/>
    <w:rsid w:val="00B5093C"/>
    <w:rsid w:val="00B743A3"/>
    <w:rsid w:val="00B8338C"/>
    <w:rsid w:val="00B908FF"/>
    <w:rsid w:val="00BA571F"/>
    <w:rsid w:val="00BB54CC"/>
    <w:rsid w:val="00BD1E2D"/>
    <w:rsid w:val="00BF1E51"/>
    <w:rsid w:val="00C20670"/>
    <w:rsid w:val="00C21F2F"/>
    <w:rsid w:val="00C234A1"/>
    <w:rsid w:val="00C51647"/>
    <w:rsid w:val="00CB05FD"/>
    <w:rsid w:val="00CE59A0"/>
    <w:rsid w:val="00D03418"/>
    <w:rsid w:val="00D175EF"/>
    <w:rsid w:val="00D35265"/>
    <w:rsid w:val="00D56659"/>
    <w:rsid w:val="00D819C1"/>
    <w:rsid w:val="00DE5503"/>
    <w:rsid w:val="00DF22D7"/>
    <w:rsid w:val="00E10FE7"/>
    <w:rsid w:val="00E517F5"/>
    <w:rsid w:val="00E60DFD"/>
    <w:rsid w:val="00EB3B50"/>
    <w:rsid w:val="00ED2D19"/>
    <w:rsid w:val="00F072F2"/>
    <w:rsid w:val="00F6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E67B"/>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semiHidden/>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319162474">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835075727">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26</cp:revision>
  <dcterms:created xsi:type="dcterms:W3CDTF">2024-05-01T08:40:00Z</dcterms:created>
  <dcterms:modified xsi:type="dcterms:W3CDTF">2025-09-01T13:12:00Z</dcterms:modified>
</cp:coreProperties>
</file>