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4A" w:rsidRPr="00D56659" w:rsidRDefault="00082568" w:rsidP="00BF1E51">
      <w:pPr>
        <w:spacing w:after="0" w:line="240" w:lineRule="auto"/>
        <w:jc w:val="center"/>
        <w:outlineLvl w:val="1"/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</w:pPr>
      <w:r w:rsidRPr="00082568">
        <w:rPr>
          <w:rFonts w:ascii="Verdana" w:eastAsia="Times New Roman" w:hAnsi="Verdana" w:cstheme="majorHAnsi"/>
          <w:b/>
          <w:bCs/>
          <w:color w:val="000000" w:themeColor="text1"/>
          <w:szCs w:val="18"/>
          <w:lang w:val="ru-RU" w:eastAsia="ru-RU"/>
        </w:rPr>
        <w:t xml:space="preserve">АВСТРІЙСЬКА ПРОГУЛЯНКА </w:t>
      </w:r>
      <w:r w:rsidR="00A46C81"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  <w:t>(</w:t>
      </w:r>
      <w:r w:rsidR="00BF1E51"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  <w:t>ШКІЛЬНІ КАНІКУЛИ)</w:t>
      </w:r>
    </w:p>
    <w:p w:rsidR="001F51BB" w:rsidRPr="00056065" w:rsidRDefault="0067133B" w:rsidP="00056065">
      <w:pPr>
        <w:shd w:val="clear" w:color="auto" w:fill="5BC475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24"/>
          <w:szCs w:val="24"/>
          <w:lang w:eastAsia="uk-UA"/>
        </w:rPr>
      </w:pPr>
      <w:r>
        <w:rPr>
          <w:rFonts w:ascii="Verdana" w:eastAsia="Times New Roman" w:hAnsi="Verdana" w:cs="Times New Roman"/>
          <w:b/>
          <w:bCs/>
          <w:color w:val="FFFFFF"/>
          <w:sz w:val="24"/>
          <w:szCs w:val="24"/>
          <w:lang w:eastAsia="uk-UA"/>
        </w:rPr>
        <w:t>24.10.26, 20.03.27, 27.03.2027</w:t>
      </w:r>
    </w:p>
    <w:p w:rsidR="00A44F33" w:rsidRPr="00D56659" w:rsidRDefault="001056D0" w:rsidP="001056D0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/>
        <w:rPr>
          <w:rFonts w:ascii="Verdana" w:hAnsi="Verdana" w:cstheme="majorHAnsi"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color w:val="FFFFFF"/>
          <w:sz w:val="18"/>
          <w:szCs w:val="18"/>
        </w:rPr>
        <w:tab/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>1</w:t>
      </w:r>
      <w:r w:rsidR="00A44F33" w:rsidRPr="00D56659">
        <w:rPr>
          <w:rFonts w:ascii="Verdana" w:hAnsi="Verdana" w:cstheme="majorHAnsi"/>
          <w:color w:val="FFFFFF" w:themeColor="background1"/>
          <w:sz w:val="18"/>
          <w:szCs w:val="18"/>
        </w:rPr>
        <w:t xml:space="preserve"> день</w:t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ab/>
      </w:r>
    </w:p>
    <w:p w:rsidR="001056D0" w:rsidRPr="00D56659" w:rsidRDefault="00082568" w:rsidP="001056D0">
      <w:pPr>
        <w:shd w:val="clear" w:color="auto" w:fill="2F5496" w:themeFill="accent5" w:themeFillShade="BF"/>
        <w:jc w:val="center"/>
        <w:rPr>
          <w:rFonts w:ascii="Verdana" w:hAnsi="Verdana"/>
          <w:color w:val="FFFFFF" w:themeColor="background1"/>
          <w:sz w:val="18"/>
          <w:szCs w:val="18"/>
        </w:rPr>
      </w:pPr>
      <w:r w:rsidRPr="00082568">
        <w:rPr>
          <w:rFonts w:ascii="Verdana" w:hAnsi="Verdana"/>
          <w:color w:val="FFFFFF" w:themeColor="background1"/>
          <w:sz w:val="18"/>
          <w:szCs w:val="18"/>
        </w:rPr>
        <w:t>Знайомство зі столицею Угорщини</w:t>
      </w:r>
    </w:p>
    <w:p w:rsidR="00CE1399" w:rsidRDefault="00CE1399" w:rsidP="00CE1399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</w:p>
    <w:p w:rsidR="00082568" w:rsidRPr="00082568" w:rsidRDefault="00082568" w:rsidP="00082568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Прибуття в Мукачево. Зустріч представником компанії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Сакумс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біля автобусу (автобус буде подано на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парковку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на привокзальній площі). Орієнтовний час збору туристів - 06:40. Посадка в комфортабельний автобус. Виїзд на кордон о 07:00. Час виїзду може змінюватись, просимо перед бронюванням туру уточнювати. Перетин кордону. Переїзд до Будапешту.</w:t>
      </w:r>
    </w:p>
    <w:p w:rsidR="00082568" w:rsidRPr="00082568" w:rsidRDefault="00082568" w:rsidP="00082568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</w:p>
    <w:p w:rsidR="00082568" w:rsidRPr="00082568" w:rsidRDefault="00082568" w:rsidP="00082568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Запрошуємо Вас на екскурсію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екскурсію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Pr="00082568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"Душа і серце Будапешту"</w:t>
      </w:r>
      <w:r w:rsidR="00BF4EF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 xml:space="preserve"> </w:t>
      </w:r>
      <w:r w:rsidR="00BF4EF1" w:rsidRPr="00BF4EF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(15 євро дорослі/10 євро дітям).</w:t>
      </w:r>
      <w:r w:rsidR="00BF4EF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Справжня душа Будапешту – Базиліка Святого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Іштвана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– одна з трьох найбільших угорських базилік. Зачаровують її бронзові барельєфи та мозаїка на колонах і стінах, розписаний купол із біблійними сценами про створення світу. Далі шлях пролягатиме через площу Свободи до серця Будапешту – Парламенту. Це найбільша урядова резиденція в Європі, яку будували 19 років! Насолодившись красою будівлі та видами на Дунай, ми продовжимо маршрут по набережній до ланцюгового мосту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Сечені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– найкрасивішого та найбільш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впізнаваного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мосту Будапешта. Ми послухаємо легенди, пов'язані з ним. Далі прогулюючись набережною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Пешту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, побачимо багато пам'ятників, сумних і кумедних, дізнаємося їхню історії, концертний зал "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Вігадо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", де виступали знамениті композитори. Ми впевнені, що Ви закохаєтеся в Будапешт ще більше.</w:t>
      </w:r>
    </w:p>
    <w:p w:rsidR="00082568" w:rsidRPr="00082568" w:rsidRDefault="00082568" w:rsidP="00082568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Вільний час.! Обід*.</w:t>
      </w:r>
    </w:p>
    <w:p w:rsidR="00BB54CC" w:rsidRPr="00082568" w:rsidRDefault="00082568" w:rsidP="00082568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Чудовим завершенням дня для Вас стане </w:t>
      </w:r>
      <w:r w:rsidRPr="00082568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"Будапешт в ілюмінації"</w:t>
      </w:r>
      <w:r w:rsidR="00DB3026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(3</w:t>
      </w:r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0 євро) - захоплююча прогулянка на кораблику Дунаєм під святково ілюмінованими мостами з солодким напоєм для дітей та бокалом шампанського для дорослих. Ви отримаєте насолоду від шедеврів архітектури, що прикрашають набережну: Рибацький Бастіон, Королівський палац, Парламент, і мости, пропливаючи під якими, варто обов’язково загадати бажання, яке неодмінно </w:t>
      </w:r>
      <w:proofErr w:type="spellStart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збудеться</w:t>
      </w:r>
      <w:proofErr w:type="spellEnd"/>
      <w:r w:rsidRPr="00082568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! Переїзд в готель. Розміщення. Нічліг.</w:t>
      </w:r>
      <w:r w:rsidR="00873E3D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A47C79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49691F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CE1399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</w:p>
    <w:p w:rsidR="00DE5503" w:rsidRDefault="00CE1399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4B3523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49691F"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</w:p>
    <w:p w:rsidR="0049691F" w:rsidRDefault="00082568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noProof/>
          <w:lang w:eastAsia="uk-UA"/>
        </w:rPr>
        <w:drawing>
          <wp:inline distT="0" distB="0" distL="0" distR="0">
            <wp:extent cx="1894660" cy="1181005"/>
            <wp:effectExtent l="0" t="0" r="0" b="635"/>
            <wp:docPr id="1" name="Рисунок 1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279" cy="118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r>
        <w:rPr>
          <w:noProof/>
          <w:lang w:eastAsia="uk-UA"/>
        </w:rPr>
        <w:drawing>
          <wp:inline distT="0" distB="0" distL="0" distR="0">
            <wp:extent cx="2051876" cy="1155890"/>
            <wp:effectExtent l="0" t="0" r="5715" b="6350"/>
            <wp:docPr id="2" name="Рисунок 2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731" cy="116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r>
        <w:rPr>
          <w:noProof/>
          <w:lang w:eastAsia="uk-UA"/>
        </w:rPr>
        <w:drawing>
          <wp:inline distT="0" distB="0" distL="0" distR="0">
            <wp:extent cx="1762125" cy="1168877"/>
            <wp:effectExtent l="0" t="0" r="0" b="0"/>
            <wp:docPr id="11" name="Рисунок 11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450" cy="117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80B" w:rsidRDefault="00082568" w:rsidP="00D9380B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>
        <w:rPr>
          <w:rFonts w:ascii="Verdana" w:hAnsi="Verdana" w:cstheme="majorHAnsi"/>
          <w:color w:val="FFFFFF" w:themeColor="background1"/>
          <w:sz w:val="20"/>
          <w:szCs w:val="20"/>
        </w:rPr>
        <w:t>2</w:t>
      </w:r>
      <w:r w:rsidR="00D9380B">
        <w:rPr>
          <w:rFonts w:ascii="Verdana" w:hAnsi="Verdana" w:cstheme="majorHAnsi"/>
          <w:color w:val="FFFFFF" w:themeColor="background1"/>
          <w:sz w:val="20"/>
          <w:szCs w:val="20"/>
        </w:rPr>
        <w:t xml:space="preserve"> день</w:t>
      </w:r>
    </w:p>
    <w:p w:rsidR="00D9380B" w:rsidRPr="007C21F5" w:rsidRDefault="00D9380B" w:rsidP="00D9380B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 w:rsidRPr="00D9380B">
        <w:rPr>
          <w:rFonts w:ascii="Verdana" w:hAnsi="Verdana" w:cstheme="majorHAnsi"/>
          <w:color w:val="FFFFFF" w:themeColor="background1"/>
          <w:sz w:val="20"/>
          <w:szCs w:val="20"/>
        </w:rPr>
        <w:t>Серце Європи - величний Відень</w:t>
      </w:r>
    </w:p>
    <w:p w:rsidR="00D9380B" w:rsidRDefault="00D9380B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D9380B" w:rsidRDefault="00D9380B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>Сніданок.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Щоб посилити Ваші враження, ми запрошуємо Вас відвідати ще одну перлину Європи, її серце, столицю Австро-Угорської імперії – </w:t>
      </w:r>
      <w:r w:rsidRPr="00D9380B">
        <w:rPr>
          <w:rFonts w:ascii="Verdana" w:eastAsia="Times New Roman" w:hAnsi="Verdana" w:cs="Arial"/>
          <w:b/>
          <w:color w:val="212529"/>
          <w:sz w:val="18"/>
          <w:szCs w:val="18"/>
        </w:rPr>
        <w:t>"Величний Відень"</w:t>
      </w:r>
      <w:r w:rsidR="00BF4EF1">
        <w:rPr>
          <w:rFonts w:ascii="Verdana" w:eastAsia="Times New Roman" w:hAnsi="Verdana" w:cs="Arial"/>
          <w:color w:val="212529"/>
          <w:sz w:val="18"/>
          <w:szCs w:val="18"/>
        </w:rPr>
        <w:t xml:space="preserve">. </w:t>
      </w: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Неповторне місто, де в усьому відчувається небувалий розмах колишньої імперії. Неймовірно красивий, затишний історичний центр, оточений садами та парками. Почнемо знайомство із Віденської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Рингштрассе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. Вулиця побудована на місці старих місцевих стін, яку зараз прикрашають розкішні готелі та історичні пам’ятки: площа Марії-Терезії, Парламент, Ратуша, Віденська опера. Далі на вас чекає знайомство з історичним центром імперського Відня: зимова резиденція династії Габсбургів, величний собор Св. Стефана, розкішна торговельна вулиця Грабен та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Альбертина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>. Обід*.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>У вільний час радимо відвідати на вибір: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- </w:t>
      </w:r>
      <w:r w:rsidRPr="00D9380B">
        <w:rPr>
          <w:rFonts w:ascii="Verdana" w:eastAsia="Times New Roman" w:hAnsi="Verdana" w:cs="Arial"/>
          <w:b/>
          <w:color w:val="212529"/>
          <w:sz w:val="18"/>
          <w:szCs w:val="18"/>
        </w:rPr>
        <w:t>«Скарбницю Габсбургів (</w:t>
      </w:r>
      <w:r w:rsidR="0067133B" w:rsidRPr="0067133B">
        <w:rPr>
          <w:rFonts w:ascii="Verdana" w:eastAsia="Times New Roman" w:hAnsi="Verdana" w:cs="Arial"/>
          <w:color w:val="212529"/>
          <w:sz w:val="18"/>
          <w:szCs w:val="18"/>
        </w:rPr>
        <w:t xml:space="preserve">25 євро + </w:t>
      </w:r>
      <w:proofErr w:type="spellStart"/>
      <w:r w:rsidR="0067133B" w:rsidRPr="0067133B">
        <w:rPr>
          <w:rFonts w:ascii="Verdana" w:eastAsia="Times New Roman" w:hAnsi="Verdana" w:cs="Arial"/>
          <w:color w:val="212529"/>
          <w:sz w:val="18"/>
          <w:szCs w:val="18"/>
        </w:rPr>
        <w:t>вх</w:t>
      </w:r>
      <w:proofErr w:type="spellEnd"/>
      <w:r w:rsidR="0067133B" w:rsidRPr="0067133B">
        <w:rPr>
          <w:rFonts w:ascii="Verdana" w:eastAsia="Times New Roman" w:hAnsi="Verdana" w:cs="Arial"/>
          <w:color w:val="212529"/>
          <w:sz w:val="18"/>
          <w:szCs w:val="18"/>
        </w:rPr>
        <w:t xml:space="preserve"> квитки 18 євро для дорослих</w:t>
      </w:r>
      <w:r w:rsidRPr="00D9380B">
        <w:rPr>
          <w:rFonts w:ascii="Verdana" w:eastAsia="Times New Roman" w:hAnsi="Verdana" w:cs="Arial"/>
          <w:color w:val="212529"/>
          <w:sz w:val="18"/>
          <w:szCs w:val="18"/>
        </w:rPr>
        <w:t>).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Кожна існуюча імперія мала свої скарбниці. Габсбурги не були виключенням. Віденська Скарбниця Габсбургів - один із надзвичайних музеїв міста. Тут зберігаються безцінні предмети найвищого рангу: </w:t>
      </w:r>
      <w:r w:rsidRPr="00D9380B">
        <w:rPr>
          <w:rFonts w:ascii="Verdana" w:eastAsia="Times New Roman" w:hAnsi="Verdana" w:cs="Arial"/>
          <w:color w:val="212529"/>
          <w:sz w:val="18"/>
          <w:szCs w:val="18"/>
        </w:rPr>
        <w:lastRenderedPageBreak/>
        <w:t xml:space="preserve">Священна Чаша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Граалю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>, Спис Долі, церковні реліквії, незвичайна колекція Корон, королівських регалій та інших символів влади.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- </w:t>
      </w:r>
      <w:r w:rsidRPr="00D9380B">
        <w:rPr>
          <w:rFonts w:ascii="Verdana" w:eastAsia="Times New Roman" w:hAnsi="Verdana" w:cs="Arial"/>
          <w:b/>
          <w:color w:val="212529"/>
          <w:sz w:val="18"/>
          <w:szCs w:val="18"/>
        </w:rPr>
        <w:t xml:space="preserve">палац </w:t>
      </w:r>
      <w:proofErr w:type="spellStart"/>
      <w:r w:rsidRPr="00D9380B">
        <w:rPr>
          <w:rFonts w:ascii="Verdana" w:eastAsia="Times New Roman" w:hAnsi="Verdana" w:cs="Arial"/>
          <w:b/>
          <w:color w:val="212529"/>
          <w:sz w:val="18"/>
          <w:szCs w:val="18"/>
        </w:rPr>
        <w:t>Шенбрунн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 (</w:t>
      </w:r>
      <w:r w:rsidR="0067133B" w:rsidRPr="0067133B">
        <w:rPr>
          <w:rFonts w:ascii="Verdana" w:eastAsia="Times New Roman" w:hAnsi="Verdana" w:cs="Arial"/>
          <w:color w:val="212529"/>
          <w:sz w:val="18"/>
          <w:szCs w:val="18"/>
        </w:rPr>
        <w:t>20 євро + вхідний квиток 35 євро для дорослих / 25 євро для дітей</w:t>
      </w: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). Ця літня резиденція династії Габсбургів зачарує Вас розкішними імператорськими залами, а також масштабним парковим комплексом, де можна буде прогулятись у вільний час. На території Ви знайдете чудовий зоопарк, сад троянд, оранжерею, та обов’язково відвідайте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павільон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Глоріетту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>, звідки відкривається приголомшлива панорама на місто.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- відвідування </w:t>
      </w:r>
      <w:r w:rsidRPr="00D9380B">
        <w:rPr>
          <w:rFonts w:ascii="Verdana" w:eastAsia="Times New Roman" w:hAnsi="Verdana" w:cs="Arial"/>
          <w:b/>
          <w:color w:val="212529"/>
          <w:sz w:val="18"/>
          <w:szCs w:val="18"/>
        </w:rPr>
        <w:t>Віденського зоопарку</w:t>
      </w: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 - (15 євро трансфер + 28 євро для дорослих / 18 євро для дітей) який є найстарішим зоопарком в світі, і вже чотири рази був визнаний кращим зоопарком Європи. Ведмедик-панда, молоде покоління слоненят і багато інших рідкісних тварин щорічно приваблюють сюди більше двох мільйонів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гостей.Від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 пінгвінів і орангутанів до великих панд: відкрийте для себе більш 700 видів тварин і насолодіться унікальною атмосферою пам'ятки всесвітньої культурної спадщини ЮНЕСКО. Пориньте в різні світи проживання тварин: від Арктики до тропіків!</w:t>
      </w:r>
    </w:p>
    <w:p w:rsidR="00D9380B" w:rsidRP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- екскурсію </w:t>
      </w:r>
      <w:r w:rsidRPr="00D9380B">
        <w:rPr>
          <w:rFonts w:ascii="Verdana" w:eastAsia="Times New Roman" w:hAnsi="Verdana" w:cs="Arial"/>
          <w:b/>
          <w:color w:val="212529"/>
          <w:sz w:val="18"/>
          <w:szCs w:val="18"/>
        </w:rPr>
        <w:t>"Легенди та історії Відня"</w:t>
      </w:r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 (20 євро для дорослих/15 євро для дітей).Під час екскурсії мова буде йти про історії та легенди. Ви почуєте про перших правителів Австрії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Бабенбергів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 xml:space="preserve">, про легенди і таємниці собору Св. Штефана, про лицарські та чернечі ордени, гільдії та ремесла. Ви дізнаєтеся історію походження назв багатьох вулиць та площ, легенду про появу пісеньки «Ох, мій милий Августин»; відвідаєте старий університетський квартал, місця, де жив Моцарт, де був переможений Василіск; побачите весільний фонтан та знаменитий годинник «АНКЕР», а також квартал, де знаходиться старовинна церква Відня – </w:t>
      </w:r>
      <w:proofErr w:type="spellStart"/>
      <w:r w:rsidRPr="00D9380B">
        <w:rPr>
          <w:rFonts w:ascii="Verdana" w:eastAsia="Times New Roman" w:hAnsi="Verdana" w:cs="Arial"/>
          <w:color w:val="212529"/>
          <w:sz w:val="18"/>
          <w:szCs w:val="18"/>
        </w:rPr>
        <w:t>Рупрехтскірхе</w:t>
      </w:r>
      <w:proofErr w:type="spellEnd"/>
      <w:r w:rsidRPr="00D9380B">
        <w:rPr>
          <w:rFonts w:ascii="Verdana" w:eastAsia="Times New Roman" w:hAnsi="Verdana" w:cs="Arial"/>
          <w:color w:val="212529"/>
          <w:sz w:val="18"/>
          <w:szCs w:val="18"/>
        </w:rPr>
        <w:t>. Ця екскурсія подарує неперевершені емоції та познайомить з Віднем ще ближче.</w:t>
      </w:r>
    </w:p>
    <w:p w:rsidR="00D9380B" w:rsidRDefault="00D9380B" w:rsidP="00D9380B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D9380B">
        <w:rPr>
          <w:rFonts w:ascii="Verdana" w:eastAsia="Times New Roman" w:hAnsi="Verdana" w:cs="Arial"/>
          <w:color w:val="212529"/>
          <w:sz w:val="18"/>
          <w:szCs w:val="18"/>
        </w:rPr>
        <w:t>Повернення в готель. Нічліг.</w:t>
      </w:r>
    </w:p>
    <w:p w:rsidR="00D9380B" w:rsidRDefault="00D9380B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D9380B" w:rsidRDefault="000E0074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noProof/>
          <w:lang w:eastAsia="uk-UA"/>
        </w:rPr>
        <w:drawing>
          <wp:inline distT="0" distB="0" distL="0" distR="0" wp14:anchorId="11915244" wp14:editId="0F0DAAE3">
            <wp:extent cx="2079269" cy="1323802"/>
            <wp:effectExtent l="0" t="0" r="0" b="0"/>
            <wp:docPr id="8" name="Рисунок 8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164" cy="133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r>
        <w:rPr>
          <w:noProof/>
          <w:lang w:eastAsia="uk-UA"/>
        </w:rPr>
        <w:drawing>
          <wp:inline distT="0" distB="0" distL="0" distR="0" wp14:anchorId="7851C993" wp14:editId="74AF0004">
            <wp:extent cx="2009775" cy="1339850"/>
            <wp:effectExtent l="0" t="0" r="9525" b="0"/>
            <wp:docPr id="9" name="Рисунок 9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974" cy="134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r>
        <w:rPr>
          <w:noProof/>
          <w:lang w:eastAsia="uk-UA"/>
        </w:rPr>
        <w:drawing>
          <wp:inline distT="0" distB="0" distL="0" distR="0" wp14:anchorId="4B673A66" wp14:editId="52383A36">
            <wp:extent cx="1742975" cy="1289050"/>
            <wp:effectExtent l="0" t="0" r="0" b="6350"/>
            <wp:docPr id="10" name="Рисунок 10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93" cy="129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074" w:rsidRDefault="000E0074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7C21F5" w:rsidRPr="00A47C79" w:rsidRDefault="007C21F5" w:rsidP="007C21F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rPr>
          <w:rFonts w:ascii="Verdana" w:hAnsi="Verdana" w:cstheme="majorHAnsi"/>
          <w:color w:val="FFFFFF" w:themeColor="background1"/>
          <w:sz w:val="20"/>
          <w:szCs w:val="20"/>
        </w:rPr>
      </w:pPr>
    </w:p>
    <w:p w:rsidR="007C21F5" w:rsidRDefault="00082568" w:rsidP="007C21F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>
        <w:rPr>
          <w:rFonts w:ascii="Verdana" w:hAnsi="Verdana" w:cstheme="majorHAnsi"/>
          <w:color w:val="FFFFFF" w:themeColor="background1"/>
          <w:sz w:val="20"/>
          <w:szCs w:val="20"/>
        </w:rPr>
        <w:t>3</w:t>
      </w:r>
      <w:r w:rsidR="007C21F5">
        <w:rPr>
          <w:rFonts w:ascii="Verdana" w:hAnsi="Verdana" w:cstheme="majorHAnsi"/>
          <w:color w:val="FFFFFF" w:themeColor="background1"/>
          <w:sz w:val="20"/>
          <w:szCs w:val="20"/>
        </w:rPr>
        <w:t xml:space="preserve"> день</w:t>
      </w:r>
    </w:p>
    <w:p w:rsidR="007C21F5" w:rsidRPr="007C21F5" w:rsidRDefault="000E0074" w:rsidP="007C21F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 w:rsidRPr="000E0074">
        <w:rPr>
          <w:rFonts w:ascii="Verdana" w:hAnsi="Verdana" w:cstheme="majorHAnsi"/>
          <w:color w:val="FFFFFF" w:themeColor="background1"/>
          <w:sz w:val="20"/>
          <w:szCs w:val="20"/>
        </w:rPr>
        <w:t>Термальний рай з місцевим колоритом</w:t>
      </w:r>
    </w:p>
    <w:p w:rsidR="000E0074" w:rsidRDefault="000E0074" w:rsidP="000E0074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  <w:lang w:val="ru-RU"/>
        </w:rPr>
      </w:pPr>
    </w:p>
    <w:p w:rsidR="00082568" w:rsidRPr="00082568" w:rsidRDefault="000E0074" w:rsidP="00082568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r w:rsidR="00082568" w:rsidRPr="00082568">
        <w:rPr>
          <w:rFonts w:ascii="Verdana" w:eastAsia="Times New Roman" w:hAnsi="Verdana" w:cs="Arial"/>
          <w:color w:val="212529"/>
          <w:sz w:val="18"/>
          <w:szCs w:val="18"/>
        </w:rPr>
        <w:t>Сніданок. Виселення з готелю.</w:t>
      </w:r>
    </w:p>
    <w:p w:rsidR="00082568" w:rsidRPr="00082568" w:rsidRDefault="00082568" w:rsidP="00082568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082568" w:rsidRPr="00082568" w:rsidRDefault="00082568" w:rsidP="00082568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082568">
        <w:rPr>
          <w:rFonts w:ascii="Verdana" w:eastAsia="Times New Roman" w:hAnsi="Verdana" w:cs="Arial"/>
          <w:color w:val="212529"/>
          <w:sz w:val="18"/>
          <w:szCs w:val="18"/>
        </w:rPr>
        <w:t>Запрошуємо на оглядову екскурсію містом «</w:t>
      </w:r>
      <w:proofErr w:type="spellStart"/>
      <w:r w:rsidRPr="00082568">
        <w:rPr>
          <w:rFonts w:ascii="Verdana" w:eastAsia="Times New Roman" w:hAnsi="Verdana" w:cs="Arial"/>
          <w:b/>
          <w:color w:val="212529"/>
          <w:sz w:val="18"/>
          <w:szCs w:val="18"/>
        </w:rPr>
        <w:t>Грац</w:t>
      </w:r>
      <w:proofErr w:type="spellEnd"/>
      <w:r w:rsidRPr="00082568">
        <w:rPr>
          <w:rFonts w:ascii="Verdana" w:eastAsia="Times New Roman" w:hAnsi="Verdana" w:cs="Arial"/>
          <w:b/>
          <w:color w:val="212529"/>
          <w:sz w:val="18"/>
          <w:szCs w:val="18"/>
        </w:rPr>
        <w:t xml:space="preserve"> – столиця </w:t>
      </w:r>
      <w:proofErr w:type="spellStart"/>
      <w:r w:rsidRPr="00082568">
        <w:rPr>
          <w:rFonts w:ascii="Verdana" w:eastAsia="Times New Roman" w:hAnsi="Verdana" w:cs="Arial"/>
          <w:b/>
          <w:color w:val="212529"/>
          <w:sz w:val="18"/>
          <w:szCs w:val="18"/>
        </w:rPr>
        <w:t>Штирії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». Пішохідна екскурсія по історичній частині старовинного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Грацу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, яка вдало поєднує архітектуру бароко і ренесансу. Ви відвідаєте острів Мур, пройдете до будівлі Ратуші на головній площі міста, де будете милуватися красивими архітектурними будівлями 16 століття. Також побачите фонтан ерцгерцога Іоанна, адміністративну будівлю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Ландхаус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, Арсенал і собор святого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Егідія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. Найцікавішою пам'яткою міста є замок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Шлоссберг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і відома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Годиникова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вежа, звідки відкриється чудова панорама міста. У вільний час можна віддатися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шопінгу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, посидіти в одному з живописних ресторанів, послухати музику вуличних музикантів чи відвідати музей. Також у Вас буде можливість відвідати Замкову Гору, або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Шлоссберг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(8 євро) – височина в найстарішій частині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Граца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. З неї добре видно не лише саме місто, але й його околиці. До речі, найкраще споглядати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Грац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із вежі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Уртурм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(Годинникової вежі), яка теж тут знаходиться. Навколо вежі з характерним дерев'яним проходом в'ються поряд з плющем численні любовні історії. До речі, це теж символ: багато жителів містечка цілуються тут в перший раз. Романтичний настрій гарантовано! Обід*.</w:t>
      </w:r>
    </w:p>
    <w:p w:rsidR="00082568" w:rsidRPr="00082568" w:rsidRDefault="00082568" w:rsidP="00082568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У вільний час пропонуємо відвідання замку </w:t>
      </w:r>
      <w:proofErr w:type="spellStart"/>
      <w:r w:rsidRPr="00082568">
        <w:rPr>
          <w:rFonts w:ascii="Verdana" w:eastAsia="Times New Roman" w:hAnsi="Verdana" w:cs="Arial"/>
          <w:b/>
          <w:color w:val="212529"/>
          <w:sz w:val="18"/>
          <w:szCs w:val="18"/>
        </w:rPr>
        <w:t>Рігерсбург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(30 євро для дорослих/20 євро для дітей, відвідування можливе з квітня по листопад) – найбільший замок Австрії. Він розташований на високій скелі, звідки відкривається неймовірний краєвид на околиці. Жодного разу за всю історію вороги не захопили його. У 18-му столітті замок перейшов у власність давнього роду Ліхтенштейн, які володіють ним до цього дня. Піднятися до фортеці можна пішки або ліфтом. Популярністю </w:t>
      </w:r>
      <w:r w:rsidRPr="00082568">
        <w:rPr>
          <w:rFonts w:ascii="Verdana" w:eastAsia="Times New Roman" w:hAnsi="Verdana" w:cs="Arial"/>
          <w:color w:val="212529"/>
          <w:sz w:val="18"/>
          <w:szCs w:val="18"/>
        </w:rPr>
        <w:lastRenderedPageBreak/>
        <w:t xml:space="preserve">користується і Замок відьом на території замку. Річ у тім, що в </w:t>
      </w:r>
      <w:proofErr w:type="spellStart"/>
      <w:r w:rsidRPr="00082568">
        <w:rPr>
          <w:rFonts w:ascii="Verdana" w:eastAsia="Times New Roman" w:hAnsi="Verdana" w:cs="Arial"/>
          <w:color w:val="212529"/>
          <w:sz w:val="18"/>
          <w:szCs w:val="18"/>
        </w:rPr>
        <w:t>Рігерсбурзі</w:t>
      </w:r>
      <w:proofErr w:type="spellEnd"/>
      <w:r w:rsidRPr="00082568">
        <w:rPr>
          <w:rFonts w:ascii="Verdana" w:eastAsia="Times New Roman" w:hAnsi="Verdana" w:cs="Arial"/>
          <w:color w:val="212529"/>
          <w:sz w:val="18"/>
          <w:szCs w:val="18"/>
        </w:rPr>
        <w:t xml:space="preserve"> проходили так звані «процеси над відьмами». У музеї також можна побачити дошку, на якій намальовані маршрути польотів місцевих відьом.</w:t>
      </w:r>
    </w:p>
    <w:p w:rsidR="007C21F5" w:rsidRPr="00082568" w:rsidRDefault="00082568" w:rsidP="00082568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082568">
        <w:rPr>
          <w:rFonts w:ascii="Verdana" w:eastAsia="Times New Roman" w:hAnsi="Verdana" w:cs="Arial"/>
          <w:color w:val="212529"/>
          <w:sz w:val="18"/>
          <w:szCs w:val="18"/>
        </w:rPr>
        <w:t>Переїзд у Будапешт. Заселення в готель. Нічліг.</w:t>
      </w:r>
    </w:p>
    <w:p w:rsidR="000E0074" w:rsidRPr="00082568" w:rsidRDefault="000E0074" w:rsidP="000E0074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056065" w:rsidRPr="00A47C79" w:rsidRDefault="00056065" w:rsidP="0005606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>
        <w:rPr>
          <w:rFonts w:ascii="Verdana" w:hAnsi="Verdana" w:cstheme="majorHAnsi"/>
          <w:color w:val="FFFFFF" w:themeColor="background1"/>
          <w:sz w:val="20"/>
          <w:szCs w:val="20"/>
        </w:rPr>
        <w:t>4</w:t>
      </w:r>
      <w:r w:rsidRPr="00D56659">
        <w:rPr>
          <w:rFonts w:ascii="Verdana" w:hAnsi="Verdana" w:cstheme="majorHAnsi"/>
          <w:color w:val="FFFFFF" w:themeColor="background1"/>
          <w:sz w:val="20"/>
          <w:szCs w:val="20"/>
        </w:rPr>
        <w:t xml:space="preserve"> день</w:t>
      </w:r>
    </w:p>
    <w:p w:rsidR="00056065" w:rsidRPr="0003637D" w:rsidRDefault="00056065" w:rsidP="0005606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>
        <w:rPr>
          <w:rFonts w:ascii="Verdana" w:hAnsi="Verdana" w:cstheme="majorHAnsi"/>
          <w:color w:val="FFFFFF" w:themeColor="background1"/>
          <w:sz w:val="20"/>
          <w:szCs w:val="20"/>
        </w:rPr>
        <w:t>Унікальні термальні купальні</w:t>
      </w:r>
    </w:p>
    <w:p w:rsidR="00056065" w:rsidRPr="0003637D" w:rsidRDefault="00056065" w:rsidP="000560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Сніданок. Виселення з готелю. Переїзд територією Угорщини.</w:t>
      </w:r>
    </w:p>
    <w:p w:rsidR="00056065" w:rsidRPr="0003637D" w:rsidRDefault="00056065" w:rsidP="00056065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Для бажаючих відвідання термальних </w:t>
      </w:r>
      <w:proofErr w:type="spellStart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купалень</w:t>
      </w:r>
      <w:proofErr w:type="spellEnd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в </w:t>
      </w:r>
      <w:r w:rsidRPr="0003637D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 xml:space="preserve">м. </w:t>
      </w:r>
      <w:proofErr w:type="spellStart"/>
      <w:r w:rsidRPr="0003637D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>Нірьєдхаза</w:t>
      </w:r>
      <w:proofErr w:type="spellEnd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 (</w:t>
      </w:r>
      <w:r w:rsidR="0067133B" w:rsidRPr="0067133B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15 євро + </w:t>
      </w:r>
      <w:proofErr w:type="spellStart"/>
      <w:r w:rsidR="0067133B" w:rsidRPr="0067133B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вх</w:t>
      </w:r>
      <w:proofErr w:type="spellEnd"/>
      <w:r w:rsidR="0067133B" w:rsidRPr="0067133B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квитки 25 євро/20 євро діти до 14 років</w:t>
      </w:r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). Аквапарк </w:t>
      </w:r>
      <w:proofErr w:type="spellStart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Акваріус</w:t>
      </w:r>
      <w:proofErr w:type="spellEnd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у термальному регіоні </w:t>
      </w:r>
      <w:proofErr w:type="spellStart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Шошто</w:t>
      </w:r>
      <w:proofErr w:type="spellEnd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в угорському місті </w:t>
      </w:r>
      <w:proofErr w:type="spellStart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Ніредьхаза</w:t>
      </w:r>
      <w:proofErr w:type="spellEnd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(водні атракціони та </w:t>
      </w:r>
      <w:proofErr w:type="spellStart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горки</w:t>
      </w:r>
      <w:proofErr w:type="spellEnd"/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, плавальні та термальні мінеральні басейни, морські хвилі, дитячі басейни та майданчики, водні атракціони на вулиці та під дахом). або можна відвідати  поруч розташований другий за розмірами в Угорщині зоопарк і океанаріум, де зібрано багато тварин з усього світу! </w:t>
      </w:r>
    </w:p>
    <w:p w:rsidR="00056065" w:rsidRPr="0003637D" w:rsidRDefault="00056065" w:rsidP="00056065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03637D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Виїзд в Україну. Перетин угорсько-українського кордону. Приїзд в Мукачево. Посадка на потяг після 22:00.</w:t>
      </w:r>
    </w:p>
    <w:p w:rsidR="00056065" w:rsidRPr="00D56659" w:rsidRDefault="00056065" w:rsidP="00056065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7C21F5" w:rsidRPr="007C21F5" w:rsidRDefault="00056065" w:rsidP="0005606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 wp14:anchorId="2967440E" wp14:editId="79AA90E5">
            <wp:extent cx="1621088" cy="10800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m0leKLnC4OGsSPZwaEpo3FWx4BmBeRwWwrf2v3g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 wp14:anchorId="1F8589CB" wp14:editId="6103FA19">
            <wp:extent cx="1621088" cy="10800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ZG8hMvFzwOHR2rwDal70KbrbUGHvICBZa7Uoy167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 wp14:anchorId="709E8A9D" wp14:editId="0D389AB4">
            <wp:extent cx="1621088" cy="10800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KB1IfPYgDDNDK1HabHZUNxqPus3FNx5y2SjNVKS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color w:val="212529"/>
          <w:sz w:val="18"/>
          <w:szCs w:val="18"/>
        </w:rPr>
        <w:br/>
      </w:r>
    </w:p>
    <w:p w:rsidR="00012726" w:rsidRPr="004B3523" w:rsidRDefault="00E60DFD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br/>
      </w:r>
      <w:r w:rsidR="00012726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>Раннє бронюв</w:t>
      </w:r>
      <w:r w:rsidR="00133803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ання за 6 тижнів до виїзду – </w:t>
      </w:r>
      <w:r w:rsidR="007C21F5">
        <w:rPr>
          <w:rFonts w:ascii="Verdana" w:hAnsi="Verdana" w:cstheme="majorHAnsi"/>
          <w:b/>
          <w:color w:val="FFFFFF" w:themeColor="background1"/>
          <w:sz w:val="20"/>
          <w:szCs w:val="20"/>
        </w:rPr>
        <w:t>2</w:t>
      </w:r>
      <w:r w:rsidR="00BF4EF1">
        <w:rPr>
          <w:rFonts w:ascii="Verdana" w:hAnsi="Verdana" w:cstheme="majorHAnsi"/>
          <w:b/>
          <w:color w:val="FFFFFF" w:themeColor="background1"/>
          <w:sz w:val="20"/>
          <w:szCs w:val="20"/>
        </w:rPr>
        <w:t>6</w:t>
      </w:r>
      <w:r w:rsidR="00082568">
        <w:rPr>
          <w:rFonts w:ascii="Verdana" w:hAnsi="Verdana" w:cstheme="majorHAnsi"/>
          <w:b/>
          <w:color w:val="FFFFFF" w:themeColor="background1"/>
          <w:sz w:val="20"/>
          <w:szCs w:val="20"/>
        </w:rPr>
        <w:t>0</w:t>
      </w:r>
      <w:r w:rsidR="00012726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012726" w:rsidRPr="004B3523" w:rsidRDefault="00012726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>Ба</w:t>
      </w:r>
      <w:r w:rsidR="00695BBF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зова вартість – </w:t>
      </w:r>
      <w:r w:rsidR="00082568">
        <w:rPr>
          <w:rFonts w:ascii="Verdana" w:hAnsi="Verdana" w:cstheme="majorHAnsi"/>
          <w:b/>
          <w:color w:val="FFFFFF" w:themeColor="background1"/>
          <w:sz w:val="20"/>
          <w:szCs w:val="20"/>
        </w:rPr>
        <w:t>2</w:t>
      </w:r>
      <w:r w:rsidR="00BF4EF1">
        <w:rPr>
          <w:rFonts w:ascii="Verdana" w:hAnsi="Verdana" w:cstheme="majorHAnsi"/>
          <w:b/>
          <w:color w:val="FFFFFF" w:themeColor="background1"/>
          <w:sz w:val="20"/>
          <w:szCs w:val="20"/>
        </w:rPr>
        <w:t>70</w:t>
      </w:r>
      <w:r w:rsidR="007C21F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</w:t>
      </w: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>євро</w:t>
      </w:r>
    </w:p>
    <w:p w:rsidR="003E55F6" w:rsidRPr="00056065" w:rsidRDefault="00012726" w:rsidP="00056065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Вартість туру для закритих організованих </w:t>
      </w:r>
      <w:r w:rsidR="005717B7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груп 45+5 – </w:t>
      </w:r>
      <w:r w:rsidR="00BF4EF1">
        <w:rPr>
          <w:rFonts w:ascii="Verdana" w:hAnsi="Verdana" w:cstheme="majorHAnsi"/>
          <w:b/>
          <w:color w:val="FFFFFF" w:themeColor="background1"/>
          <w:sz w:val="20"/>
          <w:szCs w:val="20"/>
        </w:rPr>
        <w:t>2</w:t>
      </w:r>
      <w:r w:rsidR="0067133B">
        <w:rPr>
          <w:rFonts w:ascii="Verdana" w:hAnsi="Verdana" w:cstheme="majorHAnsi"/>
          <w:b/>
          <w:color w:val="FFFFFF" w:themeColor="background1"/>
          <w:sz w:val="20"/>
          <w:szCs w:val="20"/>
        </w:rPr>
        <w:t>50</w:t>
      </w:r>
      <w:bookmarkStart w:id="0" w:name="_GoBack"/>
      <w:bookmarkEnd w:id="0"/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3B6777" w:rsidRPr="00D56659" w:rsidRDefault="003B6777" w:rsidP="00D56659">
      <w:pPr>
        <w:pStyle w:val="5"/>
        <w:spacing w:before="0"/>
        <w:jc w:val="center"/>
        <w:rPr>
          <w:rFonts w:ascii="Verdana" w:hAnsi="Verdana" w:cstheme="majorHAnsi"/>
          <w:b/>
          <w:color w:val="FFFFFF" w:themeColor="background1"/>
          <w:sz w:val="18"/>
          <w:szCs w:val="18"/>
        </w:rPr>
      </w:pPr>
    </w:p>
    <w:p w:rsidR="0011326E" w:rsidRPr="00133803" w:rsidRDefault="0011326E" w:rsidP="0011326E">
      <w:pPr>
        <w:pStyle w:val="6"/>
        <w:shd w:val="clear" w:color="auto" w:fill="2F5496" w:themeFill="accent5" w:themeFillShade="BF"/>
        <w:spacing w:before="0"/>
        <w:rPr>
          <w:rFonts w:ascii="Verdana" w:hAnsi="Verdana" w:cstheme="majorHAnsi"/>
          <w:b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b/>
          <w:color w:val="FFFFFF" w:themeColor="background1"/>
          <w:sz w:val="18"/>
          <w:szCs w:val="18"/>
        </w:rPr>
        <w:t>Входить у вартість</w:t>
      </w:r>
    </w:p>
    <w:p w:rsidR="0011326E" w:rsidRPr="007626E0" w:rsidRDefault="0011326E" w:rsidP="001132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Проїзд автобусом за всім маршрутом;</w:t>
      </w:r>
    </w:p>
    <w:p w:rsidR="0011326E" w:rsidRPr="007626E0" w:rsidRDefault="0011326E" w:rsidP="001132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Проживання за маршрутом у готелях рівня 3*;</w:t>
      </w:r>
    </w:p>
    <w:p w:rsidR="0011326E" w:rsidRPr="007626E0" w:rsidRDefault="0011326E" w:rsidP="001132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Харчування – сніданки;</w:t>
      </w:r>
    </w:p>
    <w:p w:rsidR="0011326E" w:rsidRPr="007626E0" w:rsidRDefault="0011326E" w:rsidP="001132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Медичне страхування для осіб 7-59 років;</w:t>
      </w:r>
    </w:p>
    <w:p w:rsidR="0011326E" w:rsidRPr="007626E0" w:rsidRDefault="0011326E" w:rsidP="001132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Супровід керівником групи всім маршрутом;</w:t>
      </w:r>
    </w:p>
    <w:p w:rsidR="0011326E" w:rsidRPr="007626E0" w:rsidRDefault="0011326E" w:rsidP="001132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Оглядові екскурсії по маршруту: Відень</w:t>
      </w:r>
      <w:r w:rsidR="00BF4EF1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 і </w:t>
      </w:r>
      <w:proofErr w:type="spellStart"/>
      <w:r w:rsidR="00BF4EF1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Грац</w:t>
      </w:r>
      <w:proofErr w:type="spellEnd"/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. </w:t>
      </w:r>
    </w:p>
    <w:p w:rsidR="0011326E" w:rsidRPr="000A7CB2" w:rsidRDefault="0011326E" w:rsidP="0011326E">
      <w:pPr>
        <w:shd w:val="clear" w:color="auto" w:fill="F89F1C"/>
        <w:rPr>
          <w:rFonts w:ascii="Verdana" w:hAnsi="Verdana"/>
          <w:b/>
          <w:color w:val="FFFFFF" w:themeColor="background1"/>
          <w:sz w:val="18"/>
          <w:szCs w:val="18"/>
        </w:rPr>
      </w:pPr>
      <w:r w:rsidRPr="000A7CB2">
        <w:rPr>
          <w:rFonts w:ascii="Verdana" w:hAnsi="Verdana"/>
          <w:b/>
          <w:color w:val="FFFFFF" w:themeColor="background1"/>
          <w:sz w:val="18"/>
          <w:szCs w:val="18"/>
        </w:rPr>
        <w:t>Не входить у вартість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Курортний збір (оплачується при бронюванні туру) - 6 євро з особи;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Медичне страхування для осіб 0-6 та 60-80 років (*уточнюйте у менеджера);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Додаткових 3 </w:t>
      </w:r>
      <w:proofErr w:type="spellStart"/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обідо</w:t>
      </w:r>
      <w:proofErr w:type="spellEnd"/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/вечері - 6</w:t>
      </w:r>
      <w:r w:rsidR="0067133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5</w:t>
      </w: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 євро (без напоїв). Замовлення та оплата до початку туру;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Факультативні екскурсії; 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Вхідні квитки в екскурсійні об’єкти (церкви, собори, музеї тощо);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Проїзд громадським транспортом;</w:t>
      </w:r>
    </w:p>
    <w:p w:rsidR="0011326E" w:rsidRPr="007626E0" w:rsidRDefault="0011326E" w:rsidP="001132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Особисті витрати;</w:t>
      </w:r>
    </w:p>
    <w:p w:rsidR="00D35265" w:rsidRPr="00056065" w:rsidRDefault="0011326E" w:rsidP="000560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Туристам із Києва Туроператор «САКУМС» може надати послуги щодо придбання залізничних квитків Київ-Мукачево-Київ - 2300 грн. купе. Квитки можна купити самостійно, обов'язково завчасно уточніть у менеджера номер поїзда. Увага! Вартість квитків може бути змінена </w:t>
      </w:r>
      <w:r w:rsidRPr="007626E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lastRenderedPageBreak/>
        <w:t>Туроператором після придбання, внаслідок підняття тарифів, чи підтвердження УЗ дорожчого поїзда.</w:t>
      </w:r>
    </w:p>
    <w:sectPr w:rsidR="00D35265" w:rsidRPr="00056065">
      <w:headerReference w:type="default" r:id="rId16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01C" w:rsidRDefault="00F0101C" w:rsidP="00840880">
      <w:pPr>
        <w:spacing w:after="0" w:line="240" w:lineRule="auto"/>
      </w:pPr>
      <w:r>
        <w:separator/>
      </w:r>
    </w:p>
  </w:endnote>
  <w:endnote w:type="continuationSeparator" w:id="0">
    <w:p w:rsidR="00F0101C" w:rsidRDefault="00F0101C" w:rsidP="0084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01C" w:rsidRDefault="00F0101C" w:rsidP="00840880">
      <w:pPr>
        <w:spacing w:after="0" w:line="240" w:lineRule="auto"/>
      </w:pPr>
      <w:r>
        <w:separator/>
      </w:r>
    </w:p>
  </w:footnote>
  <w:footnote w:type="continuationSeparator" w:id="0">
    <w:p w:rsidR="00F0101C" w:rsidRDefault="00F0101C" w:rsidP="00840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880" w:rsidRPr="00BF1E51" w:rsidRDefault="00840880" w:rsidP="00BF1E51">
    <w:pPr>
      <w:pStyle w:val="1"/>
      <w:numPr>
        <w:ilvl w:val="0"/>
        <w:numId w:val="4"/>
      </w:numPr>
      <w:tabs>
        <w:tab w:val="clear" w:pos="432"/>
      </w:tabs>
      <w:jc w:val="right"/>
      <w:rPr>
        <w:rFonts w:ascii="Arial" w:hAnsi="Arial" w:cs="Arial"/>
        <w:b/>
        <w:bCs/>
        <w:sz w:val="22"/>
        <w:szCs w:val="22"/>
        <w:lang w:val="ru-RU"/>
      </w:rPr>
    </w:pPr>
    <w:r w:rsidRPr="00432D51">
      <w:rPr>
        <w:rFonts w:ascii="Arial" w:hAnsi="Arial" w:cs="Arial"/>
        <w:b/>
        <w:bCs/>
        <w:noProof/>
        <w:sz w:val="32"/>
        <w:szCs w:val="32"/>
        <w:lang w:val="uk-UA" w:eastAsia="uk-UA"/>
      </w:rPr>
      <w:drawing>
        <wp:anchor distT="0" distB="0" distL="114300" distR="114300" simplePos="0" relativeHeight="251659264" behindDoc="0" locked="0" layoutInCell="1" allowOverlap="1" wp14:anchorId="3E1DB5D7" wp14:editId="14D5D39F">
          <wp:simplePos x="0" y="0"/>
          <wp:positionH relativeFrom="column">
            <wp:posOffset>-745490</wp:posOffset>
          </wp:positionH>
          <wp:positionV relativeFrom="paragraph">
            <wp:posOffset>-163195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4" name="Рисунок 4" descr="C:\Users\Татьяна Семенович\Desktop\logo_saku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:\Users\Татьяна Семенович\Desktop\logo_saku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880">
      <w:rPr>
        <w:rFonts w:ascii="Verdana" w:hAnsi="Verdana" w:cstheme="majorHAnsi"/>
        <w:b/>
        <w:bCs/>
        <w:color w:val="000000" w:themeColor="text1"/>
        <w:szCs w:val="18"/>
        <w:lang w:val="ru-RU" w:eastAsia="ru-RU"/>
      </w:rPr>
      <w:t xml:space="preserve"> </w:t>
    </w:r>
    <w:r w:rsidR="00082568">
      <w:rPr>
        <w:rFonts w:ascii="Verdana" w:hAnsi="Verdana" w:cstheme="majorHAnsi"/>
        <w:b/>
        <w:bCs/>
        <w:color w:val="000000" w:themeColor="text1"/>
        <w:sz w:val="22"/>
        <w:szCs w:val="22"/>
        <w:lang w:val="uk-UA" w:eastAsia="ru-RU"/>
      </w:rPr>
      <w:t>АВСТРІЙСЬКА ПРОГУЛЯНКА</w:t>
    </w:r>
    <w:r w:rsidR="00DC2BBA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!</w:t>
    </w:r>
    <w:r w:rsidR="00BF1E51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 xml:space="preserve"> (ШКІЛЬНІ КАНІКУЛИ</w:t>
    </w:r>
    <w:r w:rsidR="00BF1E51" w:rsidRPr="00BF1E51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)</w:t>
    </w:r>
    <w:r w:rsidR="00C51647" w:rsidRPr="00BF1E51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!</w:t>
    </w:r>
    <w:r w:rsidR="008D40A8" w:rsidRPr="00BF1E51">
      <w:rPr>
        <w:rFonts w:ascii="Arial" w:hAnsi="Arial" w:cs="Arial"/>
        <w:b/>
        <w:bCs/>
        <w:sz w:val="22"/>
        <w:szCs w:val="22"/>
        <w:lang w:val="uk-UA" w:eastAsia="uk-UA"/>
      </w:rPr>
      <w:t xml:space="preserve"> </w:t>
    </w:r>
  </w:p>
  <w:p w:rsidR="00840880" w:rsidRPr="00432D51" w:rsidRDefault="00F0101C" w:rsidP="00840880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2" w:tooltip="Vodafone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(099) 10 240 10</w:t>
      </w:r>
    </w:hyperlink>
  </w:p>
  <w:p w:rsidR="00840880" w:rsidRPr="00432D51" w:rsidRDefault="00F0101C" w:rsidP="00840880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3" w:tooltip="Lifecell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(093) 700 90 70</w:t>
      </w:r>
    </w:hyperlink>
  </w:p>
  <w:p w:rsidR="00840880" w:rsidRDefault="00F0101C" w:rsidP="00AC3EEA">
    <w:pPr>
      <w:pStyle w:val="a4"/>
      <w:jc w:val="right"/>
    </w:pPr>
    <w:hyperlink r:id="rId4" w:tooltip="Kyivstar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(097) 099 99 94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E80D43"/>
    <w:multiLevelType w:val="multilevel"/>
    <w:tmpl w:val="0A06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C3B5D"/>
    <w:multiLevelType w:val="multilevel"/>
    <w:tmpl w:val="2016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A5A5A"/>
    <w:multiLevelType w:val="multilevel"/>
    <w:tmpl w:val="DE168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73C29"/>
    <w:multiLevelType w:val="multilevel"/>
    <w:tmpl w:val="67CEB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E33C2"/>
    <w:multiLevelType w:val="multilevel"/>
    <w:tmpl w:val="A130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A227F"/>
    <w:multiLevelType w:val="multilevel"/>
    <w:tmpl w:val="50F6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FD4139"/>
    <w:multiLevelType w:val="hybridMultilevel"/>
    <w:tmpl w:val="ADEA6C82"/>
    <w:lvl w:ilvl="0" w:tplc="F40AAE84">
      <w:start w:val="6"/>
      <w:numFmt w:val="bullet"/>
      <w:pStyle w:val="1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33"/>
    <w:rsid w:val="00001D52"/>
    <w:rsid w:val="00012726"/>
    <w:rsid w:val="00042418"/>
    <w:rsid w:val="00056065"/>
    <w:rsid w:val="00082568"/>
    <w:rsid w:val="000969CF"/>
    <w:rsid w:val="000A7CB2"/>
    <w:rsid w:val="000E0074"/>
    <w:rsid w:val="000E2C90"/>
    <w:rsid w:val="000E315F"/>
    <w:rsid w:val="001056D0"/>
    <w:rsid w:val="0011076E"/>
    <w:rsid w:val="0011116E"/>
    <w:rsid w:val="0011326E"/>
    <w:rsid w:val="0013310D"/>
    <w:rsid w:val="00133803"/>
    <w:rsid w:val="001826A5"/>
    <w:rsid w:val="001D6A20"/>
    <w:rsid w:val="001F1D9D"/>
    <w:rsid w:val="001F51BB"/>
    <w:rsid w:val="0022114A"/>
    <w:rsid w:val="002F0AD0"/>
    <w:rsid w:val="00307F76"/>
    <w:rsid w:val="00344FF1"/>
    <w:rsid w:val="00386259"/>
    <w:rsid w:val="003B6777"/>
    <w:rsid w:val="003C2D91"/>
    <w:rsid w:val="003E1189"/>
    <w:rsid w:val="003E55F6"/>
    <w:rsid w:val="004020C2"/>
    <w:rsid w:val="00424CDC"/>
    <w:rsid w:val="0044444E"/>
    <w:rsid w:val="00450660"/>
    <w:rsid w:val="00463025"/>
    <w:rsid w:val="0049691F"/>
    <w:rsid w:val="004B3523"/>
    <w:rsid w:val="004E3925"/>
    <w:rsid w:val="004E7C36"/>
    <w:rsid w:val="004F28FA"/>
    <w:rsid w:val="004F34E7"/>
    <w:rsid w:val="005028D5"/>
    <w:rsid w:val="00513966"/>
    <w:rsid w:val="005326A8"/>
    <w:rsid w:val="005717B7"/>
    <w:rsid w:val="00577FDA"/>
    <w:rsid w:val="005B6E0C"/>
    <w:rsid w:val="0067133B"/>
    <w:rsid w:val="00690B40"/>
    <w:rsid w:val="00695BBF"/>
    <w:rsid w:val="006A4AD1"/>
    <w:rsid w:val="006E4779"/>
    <w:rsid w:val="00712167"/>
    <w:rsid w:val="00742487"/>
    <w:rsid w:val="0075412A"/>
    <w:rsid w:val="00766D09"/>
    <w:rsid w:val="007A2881"/>
    <w:rsid w:val="007C0BA3"/>
    <w:rsid w:val="007C21F5"/>
    <w:rsid w:val="00826C8B"/>
    <w:rsid w:val="00837928"/>
    <w:rsid w:val="00840880"/>
    <w:rsid w:val="00846263"/>
    <w:rsid w:val="00873E3D"/>
    <w:rsid w:val="00874BEE"/>
    <w:rsid w:val="008A671F"/>
    <w:rsid w:val="008D40A8"/>
    <w:rsid w:val="008D7128"/>
    <w:rsid w:val="008F2CB1"/>
    <w:rsid w:val="008F53F2"/>
    <w:rsid w:val="0091626F"/>
    <w:rsid w:val="00937029"/>
    <w:rsid w:val="0097057E"/>
    <w:rsid w:val="00A06B3A"/>
    <w:rsid w:val="00A44F33"/>
    <w:rsid w:val="00A46C81"/>
    <w:rsid w:val="00A47C79"/>
    <w:rsid w:val="00A5247C"/>
    <w:rsid w:val="00A87A15"/>
    <w:rsid w:val="00AC3EEA"/>
    <w:rsid w:val="00B30C00"/>
    <w:rsid w:val="00B57156"/>
    <w:rsid w:val="00B743A3"/>
    <w:rsid w:val="00B8338C"/>
    <w:rsid w:val="00B908FF"/>
    <w:rsid w:val="00BA117E"/>
    <w:rsid w:val="00BB54CC"/>
    <w:rsid w:val="00BD1E2D"/>
    <w:rsid w:val="00BF1E51"/>
    <w:rsid w:val="00BF4EF1"/>
    <w:rsid w:val="00C20670"/>
    <w:rsid w:val="00C21F2F"/>
    <w:rsid w:val="00C33EDA"/>
    <w:rsid w:val="00C42257"/>
    <w:rsid w:val="00C51647"/>
    <w:rsid w:val="00C55B70"/>
    <w:rsid w:val="00CB05FD"/>
    <w:rsid w:val="00CE1399"/>
    <w:rsid w:val="00CE59A0"/>
    <w:rsid w:val="00D03418"/>
    <w:rsid w:val="00D175EF"/>
    <w:rsid w:val="00D35265"/>
    <w:rsid w:val="00D56659"/>
    <w:rsid w:val="00D64DB5"/>
    <w:rsid w:val="00D819C1"/>
    <w:rsid w:val="00D9380B"/>
    <w:rsid w:val="00DB3026"/>
    <w:rsid w:val="00DC2BBA"/>
    <w:rsid w:val="00DE5503"/>
    <w:rsid w:val="00DF22D7"/>
    <w:rsid w:val="00E05A42"/>
    <w:rsid w:val="00E328E6"/>
    <w:rsid w:val="00E517F5"/>
    <w:rsid w:val="00E60DFD"/>
    <w:rsid w:val="00EB3B50"/>
    <w:rsid w:val="00ED2D19"/>
    <w:rsid w:val="00F004B6"/>
    <w:rsid w:val="00F0101C"/>
    <w:rsid w:val="00F072F2"/>
    <w:rsid w:val="00F659CA"/>
    <w:rsid w:val="00F66E97"/>
    <w:rsid w:val="00FD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2DA1C"/>
  <w15:chartTrackingRefBased/>
  <w15:docId w15:val="{1264569C-7268-48B4-AAAE-B9B60CE1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6D0"/>
    <w:rPr>
      <w:lang w:val="uk-UA"/>
    </w:rPr>
  </w:style>
  <w:style w:type="paragraph" w:styleId="1">
    <w:name w:val="heading 1"/>
    <w:basedOn w:val="a"/>
    <w:next w:val="a"/>
    <w:link w:val="10"/>
    <w:qFormat/>
    <w:rsid w:val="00840880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1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44F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352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44F33"/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a3">
    <w:name w:val="Normal (Web)"/>
    <w:basedOn w:val="a"/>
    <w:uiPriority w:val="99"/>
    <w:unhideWhenUsed/>
    <w:rsid w:val="00105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35265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4">
    <w:name w:val="header"/>
    <w:basedOn w:val="a"/>
    <w:link w:val="a5"/>
    <w:uiPriority w:val="99"/>
    <w:unhideWhenUsed/>
    <w:rsid w:val="008408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0880"/>
    <w:rPr>
      <w:lang w:val="uk-UA"/>
    </w:rPr>
  </w:style>
  <w:style w:type="paragraph" w:styleId="a6">
    <w:name w:val="footer"/>
    <w:basedOn w:val="a"/>
    <w:link w:val="a7"/>
    <w:uiPriority w:val="99"/>
    <w:unhideWhenUsed/>
    <w:rsid w:val="008408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0880"/>
    <w:rPr>
      <w:lang w:val="uk-UA"/>
    </w:rPr>
  </w:style>
  <w:style w:type="character" w:customStyle="1" w:styleId="10">
    <w:name w:val="Заголовок 1 Знак"/>
    <w:basedOn w:val="a0"/>
    <w:link w:val="1"/>
    <w:rsid w:val="0084088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unhideWhenUsed/>
    <w:rsid w:val="00840880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a9">
    <w:name w:val="Текст выноски Знак"/>
    <w:basedOn w:val="a0"/>
    <w:link w:val="a8"/>
    <w:uiPriority w:val="99"/>
    <w:rsid w:val="00840880"/>
    <w:rPr>
      <w:rFonts w:ascii="Segoe UI" w:eastAsia="Calibri" w:hAnsi="Segoe UI" w:cs="Segoe UI"/>
      <w:sz w:val="18"/>
      <w:szCs w:val="18"/>
    </w:rPr>
  </w:style>
  <w:style w:type="character" w:styleId="aa">
    <w:name w:val="Hyperlink"/>
    <w:uiPriority w:val="99"/>
    <w:unhideWhenUsed/>
    <w:rsid w:val="0084088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E60DF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211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10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5463</Words>
  <Characters>3115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Головко</dc:creator>
  <cp:keywords/>
  <dc:description/>
  <cp:lastModifiedBy>Ірина Мотрич</cp:lastModifiedBy>
  <cp:revision>50</cp:revision>
  <dcterms:created xsi:type="dcterms:W3CDTF">2024-05-01T08:40:00Z</dcterms:created>
  <dcterms:modified xsi:type="dcterms:W3CDTF">2026-08-18T12:04:00Z</dcterms:modified>
</cp:coreProperties>
</file>