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00" w:rsidRDefault="00504200">
      <w:pPr>
        <w:jc w:val="center"/>
        <w:rPr>
          <w:rFonts w:ascii="Verdana" w:eastAsia="Calibri" w:hAnsi="Verdana" w:cs="Times New Roman"/>
          <w:b/>
          <w:sz w:val="32"/>
          <w:szCs w:val="32"/>
          <w:lang w:val="en-US"/>
        </w:rPr>
      </w:pPr>
      <w:r w:rsidRPr="00504200">
        <w:rPr>
          <w:rFonts w:ascii="Verdana" w:eastAsia="Calibri" w:hAnsi="Verdana" w:cs="Times New Roman"/>
          <w:b/>
          <w:sz w:val="32"/>
          <w:szCs w:val="32"/>
          <w:lang w:val="en-US"/>
        </w:rPr>
        <w:t>КАМЧІЯ SPORT CAMP LEGENDA</w:t>
      </w:r>
    </w:p>
    <w:p w:rsidR="00225BAF" w:rsidRDefault="00320A55">
      <w:pPr>
        <w:jc w:val="center"/>
        <w:rPr>
          <w:rFonts w:ascii="Verdana" w:hAnsi="Verdana"/>
          <w:b/>
          <w:sz w:val="32"/>
          <w:szCs w:val="18"/>
        </w:rPr>
      </w:pPr>
      <w:r>
        <w:rPr>
          <w:rFonts w:ascii="Verdana" w:hAnsi="Verdana"/>
          <w:b/>
          <w:sz w:val="32"/>
          <w:szCs w:val="32"/>
        </w:rPr>
        <w:t>НА КУРОРТІ КАМЧІЯ</w:t>
      </w:r>
      <w:r w:rsidR="00504200">
        <w:rPr>
          <w:rFonts w:ascii="Verdana" w:hAnsi="Verdana"/>
          <w:b/>
          <w:sz w:val="32"/>
          <w:szCs w:val="32"/>
          <w:lang w:val="en-US"/>
        </w:rPr>
        <w:t xml:space="preserve"> </w:t>
      </w:r>
      <w:r w:rsidR="00504200" w:rsidRPr="00504200">
        <w:rPr>
          <w:rFonts w:ascii="Verdana" w:hAnsi="Verdana"/>
          <w:b/>
          <w:sz w:val="32"/>
          <w:szCs w:val="32"/>
          <w:lang w:val="en-US"/>
        </w:rPr>
        <w:t xml:space="preserve">, </w:t>
      </w:r>
      <w:proofErr w:type="spellStart"/>
      <w:r w:rsidR="00504200" w:rsidRPr="00504200">
        <w:rPr>
          <w:rFonts w:ascii="Verdana" w:hAnsi="Verdana"/>
          <w:b/>
          <w:sz w:val="32"/>
          <w:szCs w:val="32"/>
          <w:lang w:val="en-US"/>
        </w:rPr>
        <w:t>Болгарія</w:t>
      </w:r>
      <w:proofErr w:type="spellEnd"/>
      <w:r w:rsidR="00504200" w:rsidRPr="00504200">
        <w:rPr>
          <w:rFonts w:ascii="Verdana" w:hAnsi="Verdana"/>
          <w:b/>
          <w:sz w:val="32"/>
          <w:szCs w:val="32"/>
          <w:lang w:val="en-US"/>
        </w:rPr>
        <w:t xml:space="preserve"> 2026</w:t>
      </w:r>
    </w:p>
    <w:p w:rsidR="00225BAF" w:rsidRDefault="00504200">
      <w:pPr>
        <w:spacing w:line="240" w:lineRule="auto"/>
        <w:rPr>
          <w:rFonts w:ascii="Verdana" w:hAnsi="Verdana"/>
          <w:color w:val="0A0A0A"/>
          <w:sz w:val="18"/>
          <w:szCs w:val="18"/>
          <w:shd w:val="clear" w:color="auto" w:fill="FFFFFF"/>
        </w:rPr>
      </w:pPr>
      <w:proofErr w:type="spellStart"/>
      <w:r>
        <w:rPr>
          <w:rStyle w:val="aa"/>
          <w:rFonts w:ascii="Verdana" w:hAnsi="Verdana"/>
          <w:sz w:val="18"/>
          <w:szCs w:val="18"/>
        </w:rPr>
        <w:t>Камчія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 w:rsidR="00320A55">
        <w:rPr>
          <w:rStyle w:val="aa"/>
          <w:rFonts w:ascii="Verdana" w:hAnsi="Verdana"/>
          <w:sz w:val="18"/>
          <w:szCs w:val="18"/>
        </w:rPr>
        <w:t>Sport</w:t>
      </w:r>
      <w:proofErr w:type="spellEnd"/>
      <w:r w:rsidR="00320A55"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 w:rsidR="00320A55">
        <w:rPr>
          <w:rStyle w:val="aa"/>
          <w:rFonts w:ascii="Verdana" w:hAnsi="Verdana"/>
          <w:sz w:val="18"/>
          <w:szCs w:val="18"/>
        </w:rPr>
        <w:t>Camp</w:t>
      </w:r>
      <w:proofErr w:type="spellEnd"/>
      <w:r w:rsidR="00320A55">
        <w:rPr>
          <w:rStyle w:val="aa"/>
          <w:rFonts w:ascii="Verdana" w:hAnsi="Verdana"/>
          <w:sz w:val="18"/>
          <w:szCs w:val="18"/>
        </w:rPr>
        <w:t xml:space="preserve"> LEGENDA</w:t>
      </w:r>
      <w:r w:rsidR="00320A55">
        <w:rPr>
          <w:rFonts w:ascii="Verdana" w:hAnsi="Verdana"/>
          <w:sz w:val="18"/>
          <w:szCs w:val="18"/>
        </w:rPr>
        <w:t xml:space="preserve"> — унікальний дитячий табір на узбережжі Болгарського Чорного моря, розташований у курортній зоні </w:t>
      </w:r>
      <w:proofErr w:type="spellStart"/>
      <w:r w:rsidR="00320A55">
        <w:rPr>
          <w:rFonts w:ascii="Verdana" w:hAnsi="Verdana"/>
          <w:sz w:val="18"/>
          <w:szCs w:val="18"/>
        </w:rPr>
        <w:t>Камчія</w:t>
      </w:r>
      <w:proofErr w:type="spellEnd"/>
      <w:r w:rsidR="00320A55">
        <w:rPr>
          <w:rFonts w:ascii="Verdana" w:hAnsi="Verdana"/>
          <w:sz w:val="18"/>
          <w:szCs w:val="18"/>
        </w:rPr>
        <w:t xml:space="preserve">, на території природного заповідника ЮНЕСКО. Тут поєднуються море, </w:t>
      </w:r>
      <w:proofErr w:type="spellStart"/>
      <w:r w:rsidR="00320A55">
        <w:rPr>
          <w:rFonts w:ascii="Verdana" w:hAnsi="Verdana"/>
          <w:sz w:val="18"/>
          <w:szCs w:val="18"/>
        </w:rPr>
        <w:t>лонгозні</w:t>
      </w:r>
      <w:proofErr w:type="spellEnd"/>
      <w:r w:rsidR="00320A55">
        <w:rPr>
          <w:rFonts w:ascii="Verdana" w:hAnsi="Verdana"/>
          <w:sz w:val="18"/>
          <w:szCs w:val="18"/>
        </w:rPr>
        <w:t xml:space="preserve"> ліси та чисте повітря, створюючи ідеальні умови для активного, безпечного й оздоровчого відпочинку. LEGENDA — це місце, де діти заряджаються енергією, розкривають таланти, знаходять друзів і проживають справжнє літо, яке запам’ятається надовго.</w:t>
      </w: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Особливості</w:t>
      </w:r>
      <w:proofErr w:type="spellEnd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 xml:space="preserve"> туру: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Перша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берегова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лінія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Чорного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моря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курортній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зоні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Камчія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на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території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природного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заповідника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ЮНЕСКО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Закрита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зелена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територія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серед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лонгозних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лісів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зонами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відпочинку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еко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-стежками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Сучасний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табірний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комплекс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корпусами,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з’єднаними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між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собою для комфортного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пересування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Комфортне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проживання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сучасних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номерах 4–5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осіб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терасами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видом на море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Професійна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спортивна база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багатофункціональні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олімпійський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50 м,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фітнес-зали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для футболу, волейболу та баскетболу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Простори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творчості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подій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кіноконцертні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мультимедійні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Ідеальний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формат для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таборів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зборів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спорт,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творчість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розвиток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морський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відпочинок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в одному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місці</w:t>
      </w:r>
      <w:proofErr w:type="spellEnd"/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Розташування та територія: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r w:rsidRPr="00644DA6">
        <w:rPr>
          <w:rFonts w:ascii="Verdana" w:hAnsi="Verdana"/>
          <w:sz w:val="18"/>
          <w:szCs w:val="18"/>
          <w:lang w:val="uk-UA"/>
        </w:rPr>
        <w:t xml:space="preserve">Табір </w:t>
      </w:r>
      <w:proofErr w:type="spellStart"/>
      <w:r w:rsidR="00504200" w:rsidRPr="00504200">
        <w:rPr>
          <w:rFonts w:ascii="Verdana" w:hAnsi="Verdana"/>
          <w:b/>
          <w:sz w:val="18"/>
          <w:szCs w:val="18"/>
          <w:lang w:val="uk-UA"/>
        </w:rPr>
        <w:t>Камчія</w:t>
      </w:r>
      <w:proofErr w:type="spellEnd"/>
      <w:r w:rsidR="00504200">
        <w:rPr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Sport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 w:rsidRPr="00644DA6">
        <w:rPr>
          <w:rFonts w:ascii="Verdana" w:hAnsi="Verdana"/>
          <w:sz w:val="18"/>
          <w:szCs w:val="18"/>
          <w:lang w:val="uk-UA"/>
        </w:rPr>
        <w:t xml:space="preserve"> розміщується на території великого курортно-спортивного комплексу в курортній зоні </w:t>
      </w:r>
      <w:proofErr w:type="spellStart"/>
      <w:r w:rsidRPr="00644DA6">
        <w:rPr>
          <w:rFonts w:ascii="Verdana" w:hAnsi="Verdana"/>
          <w:sz w:val="18"/>
          <w:szCs w:val="18"/>
          <w:lang w:val="uk-UA"/>
        </w:rPr>
        <w:t>Камчія</w:t>
      </w:r>
      <w:proofErr w:type="spellEnd"/>
      <w:r w:rsidRPr="00644DA6">
        <w:rPr>
          <w:rFonts w:ascii="Verdana" w:hAnsi="Verdana"/>
          <w:sz w:val="18"/>
          <w:szCs w:val="18"/>
          <w:lang w:val="uk-UA"/>
        </w:rPr>
        <w:t xml:space="preserve">, 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>на першій береговій лінії Чорного моря</w:t>
      </w:r>
      <w:r w:rsidRPr="00644DA6">
        <w:rPr>
          <w:rFonts w:ascii="Verdana" w:hAnsi="Verdana"/>
          <w:sz w:val="18"/>
          <w:szCs w:val="18"/>
          <w:lang w:val="uk-UA"/>
        </w:rPr>
        <w:t xml:space="preserve">, за 25 км від міста Варна. </w:t>
      </w:r>
      <w:r>
        <w:rPr>
          <w:rFonts w:ascii="Verdana" w:hAnsi="Verdana"/>
          <w:sz w:val="18"/>
          <w:szCs w:val="18"/>
          <w:lang w:val="ru-RU"/>
        </w:rPr>
        <w:t xml:space="preserve">Комплекс </w:t>
      </w:r>
      <w:proofErr w:type="spellStart"/>
      <w:r>
        <w:rPr>
          <w:rFonts w:ascii="Verdana" w:hAnsi="Verdana"/>
          <w:sz w:val="18"/>
          <w:szCs w:val="18"/>
          <w:lang w:val="ru-RU"/>
        </w:rPr>
        <w:t>розташований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у межах </w:t>
      </w:r>
      <w:proofErr w:type="spellStart"/>
      <w:r>
        <w:rPr>
          <w:rFonts w:ascii="Verdana" w:hAnsi="Verdana"/>
          <w:sz w:val="18"/>
          <w:szCs w:val="18"/>
          <w:lang w:val="ru-RU"/>
        </w:rPr>
        <w:t>унікального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природного </w:t>
      </w:r>
      <w:proofErr w:type="spellStart"/>
      <w:r>
        <w:rPr>
          <w:rFonts w:ascii="Verdana" w:hAnsi="Verdana"/>
          <w:sz w:val="18"/>
          <w:szCs w:val="18"/>
          <w:lang w:val="ru-RU"/>
        </w:rPr>
        <w:t>заповідника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під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охороною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ЮНЕСКО, </w:t>
      </w:r>
      <w:proofErr w:type="spellStart"/>
      <w:r>
        <w:rPr>
          <w:rFonts w:ascii="Verdana" w:hAnsi="Verdana"/>
          <w:sz w:val="18"/>
          <w:szCs w:val="18"/>
          <w:lang w:val="ru-RU"/>
        </w:rPr>
        <w:t>серед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лонгозних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дубових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лісів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поруч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із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річкою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Камчія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Територія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табору — простора, </w:t>
      </w:r>
      <w:proofErr w:type="spellStart"/>
      <w:r>
        <w:rPr>
          <w:rFonts w:ascii="Verdana" w:hAnsi="Verdana"/>
          <w:sz w:val="18"/>
          <w:szCs w:val="18"/>
          <w:lang w:val="ru-RU"/>
        </w:rPr>
        <w:t>закрита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повністю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озеленена. Тут </w:t>
      </w:r>
      <w:proofErr w:type="spellStart"/>
      <w:r>
        <w:rPr>
          <w:rFonts w:ascii="Verdana" w:hAnsi="Verdana"/>
          <w:sz w:val="18"/>
          <w:szCs w:val="18"/>
          <w:lang w:val="ru-RU"/>
        </w:rPr>
        <w:t>облаштовані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паркові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прогулянкові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алеї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ботанічні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куточки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еко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-стежки та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з </w:t>
      </w:r>
      <w:proofErr w:type="spellStart"/>
      <w:r>
        <w:rPr>
          <w:rFonts w:ascii="Verdana" w:hAnsi="Verdana"/>
          <w:sz w:val="18"/>
          <w:szCs w:val="18"/>
          <w:lang w:val="ru-RU"/>
        </w:rPr>
        <w:t>альтанками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що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створюють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безпечну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спокійну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й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атмосферу для </w:t>
      </w:r>
      <w:proofErr w:type="spellStart"/>
      <w:r>
        <w:rPr>
          <w:rFonts w:ascii="Verdana" w:hAnsi="Verdana"/>
          <w:sz w:val="18"/>
          <w:szCs w:val="18"/>
          <w:lang w:val="ru-RU"/>
        </w:rPr>
        <w:t>перебування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дітей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. </w:t>
      </w:r>
      <w:proofErr w:type="spellStart"/>
      <w:r>
        <w:rPr>
          <w:rFonts w:ascii="Verdana" w:hAnsi="Verdana"/>
          <w:sz w:val="18"/>
          <w:szCs w:val="18"/>
          <w:lang w:val="ru-RU"/>
        </w:rPr>
        <w:t>Безпосередня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близькість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моря та </w:t>
      </w:r>
      <w:proofErr w:type="spellStart"/>
      <w:r>
        <w:rPr>
          <w:rFonts w:ascii="Verdana" w:hAnsi="Verdana"/>
          <w:sz w:val="18"/>
          <w:szCs w:val="18"/>
          <w:lang w:val="ru-RU"/>
        </w:rPr>
        <w:t>поєднання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морського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й </w:t>
      </w:r>
      <w:proofErr w:type="spellStart"/>
      <w:r>
        <w:rPr>
          <w:rFonts w:ascii="Verdana" w:hAnsi="Verdana"/>
          <w:sz w:val="18"/>
          <w:szCs w:val="18"/>
          <w:lang w:val="ru-RU"/>
        </w:rPr>
        <w:t>лісового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клімату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забезпечують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сприятливі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умови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оздоровлення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pStyle w:val="3"/>
        <w:rPr>
          <w:rFonts w:ascii="Verdana" w:hAnsi="Verdana"/>
          <w:color w:val="auto"/>
          <w:sz w:val="18"/>
          <w:szCs w:val="18"/>
        </w:rPr>
      </w:pPr>
      <w:r>
        <w:rPr>
          <w:rFonts w:ascii="Verdana" w:hAnsi="Verdana"/>
          <w:color w:val="auto"/>
          <w:sz w:val="18"/>
          <w:szCs w:val="18"/>
        </w:rPr>
        <w:t xml:space="preserve">Поруч із житловими корпусами та спортивними об’єктами зосереджена </w:t>
      </w:r>
      <w:r>
        <w:rPr>
          <w:rStyle w:val="aa"/>
          <w:rFonts w:ascii="Verdana" w:hAnsi="Verdana"/>
          <w:color w:val="auto"/>
          <w:sz w:val="18"/>
          <w:szCs w:val="18"/>
        </w:rPr>
        <w:t>потужна культурно-освітня інфраструктура</w:t>
      </w:r>
      <w:r>
        <w:rPr>
          <w:rFonts w:ascii="Verdana" w:hAnsi="Verdana"/>
          <w:color w:val="auto"/>
          <w:sz w:val="18"/>
          <w:szCs w:val="18"/>
        </w:rPr>
        <w:t xml:space="preserve">, яка дозволяє проводити масштабні табірні заходи, фестивалі та творчі програми. На території комплексу працюють </w:t>
      </w:r>
      <w:r>
        <w:rPr>
          <w:rStyle w:val="aa"/>
          <w:rFonts w:ascii="Verdana" w:hAnsi="Verdana"/>
          <w:color w:val="auto"/>
          <w:sz w:val="18"/>
          <w:szCs w:val="18"/>
        </w:rPr>
        <w:t>два кіноконцертні зали</w:t>
      </w:r>
      <w:r>
        <w:rPr>
          <w:rFonts w:ascii="Verdana" w:hAnsi="Verdana"/>
          <w:color w:val="auto"/>
          <w:sz w:val="18"/>
          <w:szCs w:val="18"/>
        </w:rPr>
        <w:t xml:space="preserve">, великий </w:t>
      </w:r>
      <w:r>
        <w:rPr>
          <w:rStyle w:val="aa"/>
          <w:rFonts w:ascii="Verdana" w:hAnsi="Verdana"/>
          <w:color w:val="auto"/>
          <w:sz w:val="18"/>
          <w:szCs w:val="18"/>
        </w:rPr>
        <w:t>амфітеатр</w:t>
      </w:r>
      <w:r>
        <w:rPr>
          <w:rFonts w:ascii="Verdana" w:hAnsi="Verdana"/>
          <w:color w:val="auto"/>
          <w:sz w:val="18"/>
          <w:szCs w:val="18"/>
        </w:rPr>
        <w:t xml:space="preserve">, атріум  та актова зала. Також у розпорядженні табору — близько </w:t>
      </w:r>
      <w:r>
        <w:rPr>
          <w:rStyle w:val="aa"/>
          <w:rFonts w:ascii="Verdana" w:hAnsi="Verdana"/>
          <w:color w:val="auto"/>
          <w:sz w:val="18"/>
          <w:szCs w:val="18"/>
        </w:rPr>
        <w:t>50 мультимедійних залів</w:t>
      </w:r>
      <w:r>
        <w:rPr>
          <w:rFonts w:ascii="Verdana" w:hAnsi="Verdana"/>
          <w:color w:val="auto"/>
          <w:sz w:val="18"/>
          <w:szCs w:val="18"/>
        </w:rPr>
        <w:t xml:space="preserve">, а також виставкові, танцювальні, музичні та репетиційні зали для дитячих колективів і солістів. </w:t>
      </w:r>
      <w:r>
        <w:rPr>
          <w:rStyle w:val="aa"/>
          <w:rFonts w:ascii="Verdana" w:hAnsi="Verdana"/>
          <w:b w:val="0"/>
          <w:bCs w:val="0"/>
          <w:color w:val="auto"/>
          <w:sz w:val="18"/>
          <w:szCs w:val="18"/>
        </w:rPr>
        <w:t>На території комплексу: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закрита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простора курортно-спортивна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територія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перша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берегова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лінія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Чорного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моря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піщаний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пляж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поруч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комплексом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два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кіноконцертні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(по 600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)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на 2000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фестивалів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і шоу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атріум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актова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зала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табірних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подій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мультимедійні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музичні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репетиційні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спортивна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оздоровча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інфраструктура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ресторан і снек-бар</w:t>
      </w: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320A55">
      <w:p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600200" cy="10661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21109" cy="10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597025" cy="1066165"/>
            <wp:effectExtent l="0" t="0" r="317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619250" cy="10604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9911" cy="10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590040" cy="10598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05310" cy="10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Умови проживання 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uk-UA"/>
        </w:rPr>
      </w:pPr>
      <w:r>
        <w:rPr>
          <w:rFonts w:ascii="Verdana" w:hAnsi="Verdana"/>
          <w:sz w:val="18"/>
          <w:szCs w:val="18"/>
          <w:lang w:val="uk-UA"/>
        </w:rPr>
        <w:t>Розміщення дітей відбувається у сучасному житловому корпусі табору</w:t>
      </w:r>
      <w:r w:rsidR="00504200">
        <w:rPr>
          <w:rFonts w:ascii="Verdana" w:hAnsi="Verdana"/>
          <w:sz w:val="18"/>
          <w:szCs w:val="18"/>
          <w:lang w:val="uk-UA"/>
        </w:rPr>
        <w:t xml:space="preserve"> </w:t>
      </w:r>
      <w:proofErr w:type="spellStart"/>
      <w:r w:rsidR="00504200" w:rsidRPr="00504200">
        <w:rPr>
          <w:rFonts w:ascii="Verdana" w:hAnsi="Verdana"/>
          <w:b/>
          <w:sz w:val="18"/>
          <w:szCs w:val="18"/>
          <w:lang w:val="uk-UA"/>
        </w:rPr>
        <w:t>Камчія</w:t>
      </w:r>
      <w:proofErr w:type="spellEnd"/>
      <w:r w:rsidRPr="00504200">
        <w:rPr>
          <w:rFonts w:ascii="Verdana" w:hAnsi="Verdana"/>
          <w:b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Sport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>
        <w:rPr>
          <w:rFonts w:ascii="Verdana" w:hAnsi="Verdana"/>
          <w:sz w:val="18"/>
          <w:szCs w:val="18"/>
          <w:lang w:val="uk-UA"/>
        </w:rPr>
        <w:t xml:space="preserve">. 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Проживання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— у </w:t>
      </w:r>
      <w:proofErr w:type="spellStart"/>
      <w:r>
        <w:rPr>
          <w:rFonts w:ascii="Verdana" w:hAnsi="Verdana"/>
          <w:sz w:val="18"/>
          <w:szCs w:val="18"/>
          <w:lang w:val="ru-RU"/>
        </w:rPr>
        <w:t>світлих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комфортабельних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номерах </w:t>
      </w:r>
      <w:r>
        <w:rPr>
          <w:rStyle w:val="aa"/>
          <w:rFonts w:ascii="Verdana" w:hAnsi="Verdana"/>
          <w:sz w:val="18"/>
          <w:szCs w:val="18"/>
          <w:lang w:val="ru-RU"/>
        </w:rPr>
        <w:t xml:space="preserve">4–5 </w:t>
      </w:r>
      <w:proofErr w:type="spellStart"/>
      <w:r>
        <w:rPr>
          <w:rStyle w:val="aa"/>
          <w:rFonts w:ascii="Verdana" w:hAnsi="Verdana"/>
          <w:sz w:val="18"/>
          <w:szCs w:val="18"/>
          <w:lang w:val="ru-RU"/>
        </w:rPr>
        <w:t>осіб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із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власним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санвузлом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. </w:t>
      </w:r>
      <w:proofErr w:type="spellStart"/>
      <w:r>
        <w:rPr>
          <w:rFonts w:ascii="Verdana" w:hAnsi="Verdana"/>
          <w:sz w:val="18"/>
          <w:szCs w:val="18"/>
          <w:lang w:val="ru-RU"/>
        </w:rPr>
        <w:t>Усі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житлові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приміщення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мають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вихід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на </w:t>
      </w:r>
      <w:r>
        <w:rPr>
          <w:rStyle w:val="aa"/>
          <w:rFonts w:ascii="Verdana" w:hAnsi="Verdana"/>
          <w:sz w:val="18"/>
          <w:szCs w:val="18"/>
          <w:lang w:val="ru-RU"/>
        </w:rPr>
        <w:t xml:space="preserve">простору </w:t>
      </w:r>
      <w:proofErr w:type="spellStart"/>
      <w:r>
        <w:rPr>
          <w:rStyle w:val="aa"/>
          <w:rFonts w:ascii="Verdana" w:hAnsi="Verdana"/>
          <w:sz w:val="18"/>
          <w:szCs w:val="18"/>
          <w:lang w:val="ru-RU"/>
        </w:rPr>
        <w:t>терасу</w:t>
      </w:r>
      <w:proofErr w:type="spellEnd"/>
      <w:r>
        <w:rPr>
          <w:rStyle w:val="aa"/>
          <w:rFonts w:ascii="Verdana" w:hAnsi="Verdana"/>
          <w:sz w:val="18"/>
          <w:szCs w:val="18"/>
          <w:lang w:val="ru-RU"/>
        </w:rPr>
        <w:t xml:space="preserve"> з видом на море</w:t>
      </w:r>
      <w:r>
        <w:rPr>
          <w:rFonts w:ascii="Verdana" w:hAnsi="Verdana"/>
          <w:sz w:val="18"/>
          <w:szCs w:val="18"/>
          <w:lang w:val="ru-RU"/>
        </w:rPr>
        <w:t xml:space="preserve">. Для кожного загону </w:t>
      </w:r>
      <w:proofErr w:type="spellStart"/>
      <w:r>
        <w:rPr>
          <w:rFonts w:ascii="Verdana" w:hAnsi="Verdana"/>
          <w:sz w:val="18"/>
          <w:szCs w:val="18"/>
          <w:lang w:val="ru-RU"/>
        </w:rPr>
        <w:t>також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передбачені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окремі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приміщення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творчої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роботи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зберігання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багажу.</w:t>
      </w:r>
    </w:p>
    <w:p w:rsidR="00225BAF" w:rsidRDefault="00320A55">
      <w:pPr>
        <w:pStyle w:val="a9"/>
        <w:rPr>
          <w:rFonts w:ascii="Verdana" w:hAnsi="Verdana"/>
          <w:sz w:val="18"/>
          <w:szCs w:val="18"/>
        </w:rPr>
      </w:pPr>
      <w:proofErr w:type="spellStart"/>
      <w:r>
        <w:rPr>
          <w:rStyle w:val="aa"/>
          <w:rFonts w:ascii="Verdana" w:hAnsi="Verdana"/>
          <w:sz w:val="18"/>
          <w:szCs w:val="18"/>
        </w:rPr>
        <w:t>Коротко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</w:rPr>
        <w:t>про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</w:rPr>
        <w:t>розміщення</w:t>
      </w:r>
      <w:proofErr w:type="spellEnd"/>
      <w:r>
        <w:rPr>
          <w:rStyle w:val="aa"/>
          <w:rFonts w:ascii="Verdana" w:hAnsi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4–5-місні </w:t>
      </w:r>
      <w:proofErr w:type="spellStart"/>
      <w:r>
        <w:rPr>
          <w:rFonts w:ascii="Verdana" w:hAnsi="Verdana"/>
          <w:sz w:val="18"/>
          <w:szCs w:val="18"/>
        </w:rPr>
        <w:t>сучасні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номери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Окремі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блоки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для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кожного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загону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Власний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санвузол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телевізор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меблі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Тераса</w:t>
      </w:r>
      <w:proofErr w:type="spellEnd"/>
      <w:r>
        <w:rPr>
          <w:rFonts w:ascii="Verdana" w:hAnsi="Verdana"/>
          <w:sz w:val="18"/>
          <w:szCs w:val="18"/>
        </w:rPr>
        <w:t xml:space="preserve"> з </w:t>
      </w:r>
      <w:proofErr w:type="spellStart"/>
      <w:r>
        <w:rPr>
          <w:rFonts w:ascii="Verdana" w:hAnsi="Verdana"/>
          <w:sz w:val="18"/>
          <w:szCs w:val="18"/>
        </w:rPr>
        <w:t>видом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на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море</w:t>
      </w:r>
      <w:proofErr w:type="spellEnd"/>
    </w:p>
    <w:p w:rsidR="00225BAF" w:rsidRDefault="00320A55">
      <w:pPr>
        <w:jc w:val="center"/>
        <w:rPr>
          <w:rFonts w:ascii="Verdana" w:hAnsi="Verdana"/>
          <w:sz w:val="18"/>
          <w:szCs w:val="18"/>
          <w:lang w:eastAsia="ru-RU"/>
        </w:rPr>
      </w:pP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520825" cy="9036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3027" cy="9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924050" cy="9156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4220" cy="9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417320" cy="9080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4082" cy="92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495425" cy="92773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1230" cy="9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rPr>
          <w:rFonts w:ascii="Verdana" w:hAnsi="Verdana"/>
          <w:sz w:val="18"/>
          <w:szCs w:val="18"/>
          <w:lang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Харчування:</w:t>
      </w:r>
    </w:p>
    <w:p w:rsidR="00225BAF" w:rsidRDefault="00320A55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18"/>
          <w:szCs w:val="18"/>
          <w:lang w:eastAsia="uk-UA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eastAsia="uk-UA"/>
        </w:rPr>
        <w:t>Триразове харчування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t>: сніданок, обід  та вечеря – шведська лінія + полуденок;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br/>
        <w:t xml:space="preserve">Харчування організоване за системою </w:t>
      </w:r>
      <w:r>
        <w:rPr>
          <w:rFonts w:ascii="Verdana" w:eastAsia="Times New Roman" w:hAnsi="Verdana" w:cs="Times New Roman"/>
          <w:b/>
          <w:bCs/>
          <w:sz w:val="18"/>
          <w:szCs w:val="18"/>
          <w:lang w:eastAsia="uk-UA"/>
        </w:rPr>
        <w:t>«шведська лінія»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t>;</w:t>
      </w:r>
      <w:r>
        <w:rPr>
          <w:rFonts w:ascii="Verdana" w:hAnsi="Verdana"/>
          <w:sz w:val="18"/>
          <w:szCs w:val="18"/>
        </w:rPr>
        <w:t xml:space="preserve"> 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Супи;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Гарячі страви;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Гарніри та закуски;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М’ясні та рибні страви;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Снеки</w:t>
      </w:r>
      <w:proofErr w:type="spellEnd"/>
      <w:r>
        <w:rPr>
          <w:rFonts w:ascii="Verdana" w:hAnsi="Verdana"/>
          <w:sz w:val="18"/>
          <w:szCs w:val="18"/>
        </w:rPr>
        <w:t xml:space="preserve">, піца, картопля </w:t>
      </w:r>
      <w:proofErr w:type="spellStart"/>
      <w:r>
        <w:rPr>
          <w:rFonts w:ascii="Verdana" w:hAnsi="Verdana"/>
          <w:sz w:val="18"/>
          <w:szCs w:val="18"/>
        </w:rPr>
        <w:t>фрі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нагетси</w:t>
      </w:r>
      <w:proofErr w:type="spellEnd"/>
      <w:r>
        <w:rPr>
          <w:rFonts w:ascii="Verdana" w:hAnsi="Verdana"/>
          <w:sz w:val="18"/>
          <w:szCs w:val="18"/>
        </w:rPr>
        <w:t>, макарони;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Свіжі овочі та салати;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Фрукти;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Солодощі;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Кава/чай та інші напої;</w:t>
      </w: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lastRenderedPageBreak/>
        <w:t>Пляж: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uk-UA"/>
        </w:rPr>
        <w:t xml:space="preserve">Пляж розташований </w:t>
      </w:r>
      <w:r>
        <w:rPr>
          <w:rStyle w:val="aa"/>
          <w:rFonts w:ascii="Verdana" w:hAnsi="Verdana"/>
          <w:sz w:val="18"/>
          <w:szCs w:val="18"/>
          <w:lang w:val="uk-UA"/>
        </w:rPr>
        <w:t>безпосередньо поруч із територією табору</w:t>
      </w:r>
      <w:r w:rsidR="00504200"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proofErr w:type="spellStart"/>
      <w:r w:rsidR="00504200">
        <w:rPr>
          <w:rStyle w:val="aa"/>
          <w:rFonts w:ascii="Verdana" w:hAnsi="Verdana"/>
          <w:sz w:val="18"/>
          <w:szCs w:val="18"/>
          <w:lang w:val="uk-UA"/>
        </w:rPr>
        <w:t>Камчія</w:t>
      </w:r>
      <w:proofErr w:type="spellEnd"/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Sport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>
        <w:rPr>
          <w:rFonts w:ascii="Verdana" w:hAnsi="Verdana"/>
          <w:sz w:val="18"/>
          <w:szCs w:val="18"/>
          <w:lang w:val="uk-UA"/>
        </w:rPr>
        <w:t xml:space="preserve">, на першій береговій лінії Чорного моря. </w:t>
      </w:r>
      <w:r>
        <w:rPr>
          <w:rFonts w:ascii="Verdana" w:hAnsi="Verdana"/>
          <w:sz w:val="18"/>
          <w:szCs w:val="18"/>
          <w:lang w:val="ru-RU"/>
        </w:rPr>
        <w:t xml:space="preserve">Широка </w:t>
      </w:r>
      <w:proofErr w:type="spellStart"/>
      <w:r>
        <w:rPr>
          <w:rFonts w:ascii="Verdana" w:hAnsi="Verdana"/>
          <w:sz w:val="18"/>
          <w:szCs w:val="18"/>
          <w:lang w:val="ru-RU"/>
        </w:rPr>
        <w:t>піщана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пляжна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смуга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створює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умови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прогулянок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уздовж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моря.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Морське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узбережжя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поєднане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з </w:t>
      </w:r>
      <w:proofErr w:type="spellStart"/>
      <w:r>
        <w:rPr>
          <w:rFonts w:ascii="Verdana" w:hAnsi="Verdana"/>
          <w:sz w:val="18"/>
          <w:szCs w:val="18"/>
          <w:lang w:val="ru-RU"/>
        </w:rPr>
        <w:t>природним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ландшафтом </w:t>
      </w:r>
      <w:proofErr w:type="spellStart"/>
      <w:r>
        <w:rPr>
          <w:rFonts w:ascii="Verdana" w:hAnsi="Verdana"/>
          <w:sz w:val="18"/>
          <w:szCs w:val="18"/>
          <w:lang w:val="ru-RU"/>
        </w:rPr>
        <w:t>курортної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Камчія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— </w:t>
      </w:r>
      <w:proofErr w:type="spellStart"/>
      <w:r>
        <w:rPr>
          <w:rFonts w:ascii="Verdana" w:hAnsi="Verdana"/>
          <w:sz w:val="18"/>
          <w:szCs w:val="18"/>
          <w:lang w:val="ru-RU"/>
        </w:rPr>
        <w:t>чисте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повітря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простір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і </w:t>
      </w:r>
      <w:proofErr w:type="spellStart"/>
      <w:r>
        <w:rPr>
          <w:rFonts w:ascii="Verdana" w:hAnsi="Verdana"/>
          <w:sz w:val="18"/>
          <w:szCs w:val="18"/>
          <w:lang w:val="ru-RU"/>
        </w:rPr>
        <w:t>спокій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роблять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пляж </w:t>
      </w:r>
      <w:proofErr w:type="spellStart"/>
      <w:r>
        <w:rPr>
          <w:rFonts w:ascii="Verdana" w:hAnsi="Verdana"/>
          <w:sz w:val="18"/>
          <w:szCs w:val="18"/>
          <w:lang w:val="ru-RU"/>
        </w:rPr>
        <w:t>ідеальним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місцем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щоденного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дітей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у </w:t>
      </w:r>
      <w:proofErr w:type="spellStart"/>
      <w:r>
        <w:rPr>
          <w:rFonts w:ascii="Verdana" w:hAnsi="Verdana"/>
          <w:sz w:val="18"/>
          <w:szCs w:val="18"/>
          <w:lang w:val="ru-RU"/>
        </w:rPr>
        <w:t>таборі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974215" cy="1313815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77" cy="13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965325" cy="13081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4417" cy="13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1962150" cy="13074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0748" cy="13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 xml:space="preserve">Спортивна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інфраструктура</w:t>
      </w:r>
      <w:proofErr w:type="spellEnd"/>
    </w:p>
    <w:p w:rsidR="00225BAF" w:rsidRDefault="00320A55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Багатофункціональний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спортивний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 xml:space="preserve"> зал: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Зал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площею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45/90 м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висотою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 12 м;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Легкоатлетичний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манеж (200 м);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Поле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видів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ігор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м'ячем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яке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може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бути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переобладнане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хокейний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крижаним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У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розпорядженні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комплексу є два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мати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боротьби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Gimnova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» та два тата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Agglorex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», 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також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є все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необхідне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проведення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тренувань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зал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кліматизований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оснащений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сучасними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технологіями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вентиляції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ігор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м'ячем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лід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 –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30/60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6,3 мм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розміткою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волейболу, баскетболу, гандболу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футзалу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. Все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технічне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кільця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сітки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ворота,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суддівські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вежі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тощо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фірми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Schelde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льодом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накладається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існуюче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оточується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захисними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бортами.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Критий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олімпійських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50/21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Його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мінімальна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глибина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становить 2,45 м, а максимальна ‒ 5,15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Він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підходить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тренувань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дисциплін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які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призначені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подібних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у воду та синхронного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оснащене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вентиляційною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системою, 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також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системою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осушення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повітря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включає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: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8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коридорів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стартовими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блоками (40 см);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поле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рухомими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воротами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чоловіче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жіноче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вежу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у воду з платформами 1, 3, 5, 7 та 10 м;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трампліни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у воду 1 та 3 м;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таймінг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-систему для спортивного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табло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одночасного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зображення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рахунку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8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коридорів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контактні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плитки FINA стандарт;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контактні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плитки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детекції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фальстарті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стартову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індикатори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фальстарту та перевороту на спину;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пристрій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створення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повітряної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подушки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пом'якшення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удару при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пристрій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механічного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розсування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води;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підводне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озвучування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електронний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суддівський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термінал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з софтвером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дистанційними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кнопками;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30-секундний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лічильник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атаки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дисплеєм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350х500 мм,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кабельний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зв'язок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, сирену;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спеціалізоване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табло для водяного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lastRenderedPageBreak/>
        <w:t xml:space="preserve">Зал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спортивної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–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тренувальний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Зал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розміром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18/24 м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підлоговим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освітленням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600lx,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снарядами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Gimnova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чоловічої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трампліном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Фітнес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На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території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комплексу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знаходяться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два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Обидва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Усі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фітнес-обладнання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фірми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Technogym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серії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Selection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та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Purestrenght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Настільний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теніс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Зал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розміром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18/24 м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підлоговим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освітленням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600lx,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столами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настільного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тенісу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Sponeta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Зовнішні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Зовнішні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вкриті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штучною травою. Вони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міні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-футболу, баскетболу та волейболу.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Використовуючи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можливості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спортивного комплексу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Камчія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всієї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інфраструктури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команди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різних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країн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регулярно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проводять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збори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художньої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легка атлетика, дзюдо,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боротьба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футбол, волейбол, баскетбол, гандбол,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фехтуванню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акробатиці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тенісу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тріатлону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сучасному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п'ятиборству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шахам, спортивному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орієнтування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йоги,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і т.д.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Для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проведення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дитячих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культурних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освітніх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програм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у «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Камчії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»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працюють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Два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кіноконцертних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600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кожен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2000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),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сцені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якого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проводяться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культурні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фестивалі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балетні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оперні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спектаклі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урочисті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церемонії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тощо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Атріум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400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Актовий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зал (на 200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Близько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50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мультимедійних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Виставкові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музичні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репетиційні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дитячих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колективів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солістів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before="100" w:beforeAutospacing="1" w:after="100" w:afterAutospacing="1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2060575" cy="1371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7585" cy="13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2065020" cy="1374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7014" cy="13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eastAsia="uk-UA"/>
        </w:rPr>
        <w:drawing>
          <wp:inline distT="0" distB="0" distL="0" distR="0">
            <wp:extent cx="2060575" cy="137096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377" cy="137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spacing w:before="100" w:beforeAutospacing="1" w:after="100" w:afterAutospacing="1" w:line="240" w:lineRule="auto"/>
      </w:pP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</w:p>
    <w:p w:rsidR="00225BAF" w:rsidRDefault="00225BAF">
      <w:pPr>
        <w:rPr>
          <w:rFonts w:ascii="Verdana" w:hAnsi="Verdana"/>
          <w:sz w:val="18"/>
          <w:szCs w:val="18"/>
          <w:lang w:val="ru-RU" w:eastAsia="ru-RU"/>
        </w:rPr>
      </w:pPr>
    </w:p>
    <w:p w:rsidR="00504200" w:rsidRDefault="00504200">
      <w:pPr>
        <w:rPr>
          <w:rFonts w:ascii="Verdana" w:hAnsi="Verdana"/>
          <w:sz w:val="18"/>
          <w:szCs w:val="18"/>
          <w:lang w:val="ru-RU" w:eastAsia="ru-RU"/>
        </w:rPr>
      </w:pPr>
    </w:p>
    <w:p w:rsidR="00504200" w:rsidRDefault="00504200">
      <w:pPr>
        <w:rPr>
          <w:rFonts w:ascii="Verdana" w:hAnsi="Verdana"/>
          <w:sz w:val="18"/>
          <w:szCs w:val="18"/>
          <w:lang w:val="ru-RU" w:eastAsia="ru-RU"/>
        </w:rPr>
      </w:pPr>
    </w:p>
    <w:p w:rsidR="00225BAF" w:rsidRDefault="00320A55">
      <w:pPr>
        <w:jc w:val="center"/>
        <w:rPr>
          <w:rFonts w:ascii="Verdana" w:hAnsi="Verdana"/>
          <w:b/>
          <w:color w:val="FF0000"/>
          <w:sz w:val="18"/>
          <w:szCs w:val="18"/>
          <w:lang w:val="ru-RU" w:eastAsia="ru-RU"/>
        </w:rPr>
      </w:pPr>
      <w:bookmarkStart w:id="0" w:name="_GoBack"/>
      <w:bookmarkEnd w:id="0"/>
      <w:r>
        <w:rPr>
          <w:rFonts w:ascii="Verdana" w:hAnsi="Verdana"/>
          <w:b/>
          <w:color w:val="FF0000"/>
          <w:sz w:val="18"/>
          <w:szCs w:val="18"/>
          <w:lang w:val="ru-RU" w:eastAsia="ru-RU"/>
        </w:rPr>
        <w:lastRenderedPageBreak/>
        <w:t>ВАРТІСТЬ</w:t>
      </w:r>
      <w:r w:rsidR="007B6B45">
        <w:rPr>
          <w:rFonts w:ascii="Verdana" w:hAnsi="Verdana"/>
          <w:b/>
          <w:color w:val="FF0000"/>
          <w:sz w:val="18"/>
          <w:szCs w:val="18"/>
          <w:lang w:val="ru-RU" w:eastAsia="ru-RU"/>
        </w:rPr>
        <w:t xml:space="preserve"> </w:t>
      </w:r>
      <w:r w:rsidR="007B6B45" w:rsidRPr="007B6B45">
        <w:rPr>
          <w:rFonts w:ascii="Verdana" w:hAnsi="Verdana"/>
          <w:b/>
          <w:color w:val="FF0000"/>
          <w:sz w:val="18"/>
          <w:szCs w:val="18"/>
          <w:lang w:val="ru-RU" w:eastAsia="ru-RU"/>
        </w:rPr>
        <w:t xml:space="preserve"> </w:t>
      </w:r>
      <w:r w:rsidR="007B6B45" w:rsidRPr="007B6B45">
        <w:rPr>
          <w:rFonts w:ascii="Verdana" w:hAnsi="Verdana"/>
          <w:b/>
          <w:sz w:val="18"/>
          <w:szCs w:val="18"/>
          <w:highlight w:val="yellow"/>
          <w:lang w:val="ru-RU" w:eastAsia="ru-RU"/>
        </w:rPr>
        <w:t>ЦІНИ ЗНИЖЕНО ДО 01.05</w:t>
      </w:r>
      <w:r w:rsidRPr="007B6B45">
        <w:rPr>
          <w:rFonts w:ascii="Verdana" w:hAnsi="Verdana"/>
          <w:b/>
          <w:sz w:val="18"/>
          <w:szCs w:val="18"/>
          <w:lang w:val="ru-RU" w:eastAsia="ru-RU"/>
        </w:rPr>
        <w:br/>
      </w:r>
    </w:p>
    <w:tbl>
      <w:tblPr>
        <w:tblW w:w="10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0"/>
        <w:gridCol w:w="1694"/>
        <w:gridCol w:w="1303"/>
        <w:gridCol w:w="1334"/>
        <w:gridCol w:w="1285"/>
        <w:gridCol w:w="1244"/>
      </w:tblGrid>
      <w:tr w:rsidR="00B847BE" w:rsidRPr="00B847BE" w:rsidTr="00B847BE">
        <w:trPr>
          <w:trHeight w:val="315"/>
        </w:trPr>
        <w:tc>
          <w:tcPr>
            <w:tcW w:w="3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Дата виїзду з України</w:t>
            </w:r>
          </w:p>
        </w:tc>
        <w:tc>
          <w:tcPr>
            <w:tcW w:w="169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  <w:t>к-сть ночей/ днів у турі</w:t>
            </w:r>
          </w:p>
        </w:tc>
        <w:tc>
          <w:tcPr>
            <w:tcW w:w="2637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Вартість 15+1</w:t>
            </w:r>
          </w:p>
        </w:tc>
        <w:tc>
          <w:tcPr>
            <w:tcW w:w="252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Вартість 15+2 та 10+1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847BE" w:rsidRPr="00B847BE" w:rsidRDefault="00B847BE" w:rsidP="00B847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</w:p>
        </w:tc>
        <w:tc>
          <w:tcPr>
            <w:tcW w:w="169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847BE" w:rsidRPr="00B847BE" w:rsidRDefault="00B847BE" w:rsidP="00B847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17,99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17,99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03.06, 07.06, 10.06, 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465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450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07.06, 08.06, 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560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11.06, 12.06,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455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11.06, 12.06, 14.06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17.06, 19.06, 21.06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17.06, 21.06, 23.06, 24.06, 26.06, 27.06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26.06, 28.06, 01.07, 02.07, 04.07, 07.07, 08.07, 09.07, 13.07, 15.07, 17.07,21.07, 22.07, 26.07, 27.07, 31.07, 02.08, 04.08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445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525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01.07, 02.07, 05.07, 08.07, 09.07, 13.07, 15.07, 17.07, 21.07, 22.07, 25.07, 26.07, 27.07, 28.07, 31.07, 01.08, 02.08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04.08, 09.08, 12.08, 13.08, 14.08, 18.08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440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520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04.08, 07.08, 10.08, 11.08, 13.08, 14.08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B56FA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 </w:t>
            </w:r>
            <w:r w:rsidR="004432F8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_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21.08, 22.08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22.08, 23.08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7/10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365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400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390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425</w:t>
            </w:r>
          </w:p>
        </w:tc>
      </w:tr>
    </w:tbl>
    <w:p w:rsidR="00225BAF" w:rsidRDefault="00225BAF">
      <w:pPr>
        <w:rPr>
          <w:rFonts w:ascii="Verdana" w:hAnsi="Verdana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FFFFFF"/>
        <w:spacing w:before="100" w:beforeAutospacing="1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  <w:r>
        <w:rPr>
          <w:rFonts w:ascii="Verdana" w:hAnsi="Verdana"/>
          <w:b/>
          <w:sz w:val="18"/>
          <w:szCs w:val="18"/>
        </w:rPr>
        <w:t>Вартість  туру</w:t>
      </w:r>
      <w:r>
        <w:rPr>
          <w:rFonts w:ascii="Verdana" w:hAnsi="Verdana" w:cs="Tahoma"/>
          <w:b/>
          <w:bCs/>
          <w:i/>
          <w:iCs/>
          <w:color w:val="212529"/>
          <w:sz w:val="18"/>
          <w:szCs w:val="18"/>
        </w:rPr>
        <w:t xml:space="preserve"> </w:t>
      </w:r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*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Ціни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вказані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євро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за 1 особу</w:t>
      </w:r>
    </w:p>
    <w:p w:rsidR="00225BAF" w:rsidRDefault="00320A55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</w:pPr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Оплата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здійснюється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грн</w:t>
      </w:r>
      <w:proofErr w:type="spellEnd"/>
    </w:p>
    <w:p w:rsidR="00225BAF" w:rsidRDefault="00225BAF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 xml:space="preserve">Входить у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>вартість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Проїзд на автобусі євро класу;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Розміщення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комфортабельних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номерах 4–5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осіб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Харчування ALL INCLUSIVE LIGHT: шведський стіл (сніданок, обід, вечеря) + порційний полуденок;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Безкоштовний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Wi-Fi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громадських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зонах табору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Медичне страхування для осіб 4 - 64 років;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Туристичний збір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Пральня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сушка, сейф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керівника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Цілодобова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охорона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відеоспостереження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Цілодобова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швидка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медична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допомога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споруди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—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одне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безкоштовне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тренування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на день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включене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вартість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Style w:val="aa"/>
        </w:rPr>
        <w:t>Тренування для наших груп у залах включені у вартість</w:t>
      </w:r>
      <w:r>
        <w:t xml:space="preserve"> (не лише відкриті майданчики) — </w:t>
      </w:r>
      <w:r>
        <w:rPr>
          <w:rStyle w:val="aa"/>
        </w:rPr>
        <w:t xml:space="preserve">90 хвилин на день для однієї групи в одній локації. </w:t>
      </w:r>
      <w:r>
        <w:t>У разі потреби тренувань понад 90 хвилин на день або використання двох різних локацій (по 90 хвилин кожна) — послуга оплачується додатково.</w:t>
      </w: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225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5BAF" w:rsidRDefault="00320A55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 xml:space="preserve">Не входить у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>вартість</w:t>
      </w:r>
      <w:proofErr w:type="spellEnd"/>
    </w:p>
    <w:p w:rsidR="00225BAF" w:rsidRDefault="00320A55">
      <w:pPr>
        <w:numPr>
          <w:ilvl w:val="0"/>
          <w:numId w:val="8"/>
        </w:numPr>
        <w:spacing w:before="100" w:beforeAutospacing="1" w:after="100" w:afterAutospacing="1" w:line="240" w:lineRule="auto"/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Додаткові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послуги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користування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професійними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спортивними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спорудами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оплачується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окремо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згідно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чинним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прейскурантом та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після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підтвердження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з боку табору</w:t>
      </w:r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br/>
      </w:r>
    </w:p>
    <w:p w:rsidR="00225BAF" w:rsidRDefault="00320A55">
      <w:pPr>
        <w:pStyle w:val="2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Додаткові послуги в курортному комплексі «</w:t>
      </w:r>
      <w:proofErr w:type="spellStart"/>
      <w:r>
        <w:rPr>
          <w:rFonts w:ascii="Verdana" w:hAnsi="Verdana" w:cs="Verdana"/>
          <w:b/>
          <w:bCs/>
          <w:color w:val="auto"/>
          <w:sz w:val="18"/>
          <w:szCs w:val="18"/>
        </w:rPr>
        <w:t>Камчія</w:t>
      </w:r>
      <w:proofErr w:type="spellEnd"/>
      <w:r>
        <w:rPr>
          <w:rFonts w:ascii="Verdana" w:hAnsi="Verdana" w:cs="Verdana"/>
          <w:b/>
          <w:bCs/>
          <w:color w:val="auto"/>
          <w:sz w:val="18"/>
          <w:szCs w:val="18"/>
        </w:rPr>
        <w:t>»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Спортивний комплекс (басейни)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Доступні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тривалістю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Синхронне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плавання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+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підводне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озвучування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260 €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Водне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поло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+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ігрове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поле) — 260 €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Стрибки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у воду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260 €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Плавання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(</w:t>
      </w:r>
      <w:proofErr w:type="spellStart"/>
      <w:r>
        <w:rPr>
          <w:rFonts w:ascii="Verdana" w:hAnsi="Verdana" w:cs="Verdana"/>
          <w:sz w:val="18"/>
          <w:szCs w:val="18"/>
        </w:rPr>
        <w:t>весь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басейн</w:t>
      </w:r>
      <w:proofErr w:type="spellEnd"/>
      <w:r>
        <w:rPr>
          <w:rFonts w:ascii="Verdana" w:hAnsi="Verdana" w:cs="Verdana"/>
          <w:sz w:val="18"/>
          <w:szCs w:val="18"/>
        </w:rPr>
        <w:t>) — 260 €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Плавання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(1 </w:t>
      </w:r>
      <w:proofErr w:type="spellStart"/>
      <w:r>
        <w:rPr>
          <w:rFonts w:ascii="Verdana" w:hAnsi="Verdana" w:cs="Verdana"/>
          <w:sz w:val="18"/>
          <w:szCs w:val="18"/>
        </w:rPr>
        <w:t>доріжка</w:t>
      </w:r>
      <w:proofErr w:type="spellEnd"/>
      <w:r>
        <w:rPr>
          <w:rFonts w:ascii="Verdana" w:hAnsi="Verdana" w:cs="Verdana"/>
          <w:sz w:val="18"/>
          <w:szCs w:val="18"/>
        </w:rPr>
        <w:t>) — 35 €</w:t>
      </w:r>
    </w:p>
    <w:p w:rsidR="00225BAF" w:rsidRDefault="00225BAF">
      <w:pPr>
        <w:rPr>
          <w:rFonts w:ascii="Verdana" w:hAnsi="Verdana" w:cs="Verdana"/>
          <w:sz w:val="18"/>
          <w:szCs w:val="18"/>
        </w:rPr>
      </w:pPr>
    </w:p>
    <w:p w:rsidR="00225BAF" w:rsidRDefault="00320A55">
      <w:pPr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 Закриті спортивні зали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спортивної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гімнастики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боротьби</w:t>
      </w:r>
      <w:proofErr w:type="spellEnd"/>
      <w:r>
        <w:rPr>
          <w:rFonts w:ascii="Verdana" w:hAnsi="Verdana" w:cs="Verdana"/>
          <w:sz w:val="18"/>
          <w:szCs w:val="18"/>
        </w:rPr>
        <w:t xml:space="preserve"> / </w:t>
      </w:r>
      <w:proofErr w:type="spellStart"/>
      <w:r>
        <w:rPr>
          <w:rFonts w:ascii="Verdana" w:hAnsi="Verdana" w:cs="Verdana"/>
          <w:sz w:val="18"/>
          <w:szCs w:val="18"/>
        </w:rPr>
        <w:t>дзюдо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Фітнес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-зала (з особи, 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.) — 6 €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Сауна</w:t>
      </w:r>
      <w:proofErr w:type="spellEnd"/>
      <w:r>
        <w:rPr>
          <w:rFonts w:ascii="Verdana" w:hAnsi="Verdana" w:cs="Verdana"/>
          <w:sz w:val="18"/>
          <w:szCs w:val="18"/>
        </w:rPr>
        <w:t xml:space="preserve"> (з </w:t>
      </w:r>
      <w:proofErr w:type="spellStart"/>
      <w:r>
        <w:rPr>
          <w:rFonts w:ascii="Verdana" w:hAnsi="Verdana" w:cs="Verdana"/>
          <w:sz w:val="18"/>
          <w:szCs w:val="18"/>
        </w:rPr>
        <w:t>особи</w:t>
      </w:r>
      <w:proofErr w:type="spellEnd"/>
      <w:r>
        <w:rPr>
          <w:rFonts w:ascii="Verdana" w:hAnsi="Verdana" w:cs="Verdana"/>
          <w:sz w:val="18"/>
          <w:szCs w:val="18"/>
        </w:rPr>
        <w:t xml:space="preserve">, 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.) — 10 €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Настільний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теніс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(60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., з особи) — 10 €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Настільний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теніс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., з особи) — 15 €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Відкриті спортивні об'єкти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Легкоатлетична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доріжка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Подіум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для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художньої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гімнастики</w:t>
      </w:r>
      <w:proofErr w:type="spellEnd"/>
      <w:r>
        <w:rPr>
          <w:rFonts w:ascii="Verdana" w:hAnsi="Verdana" w:cs="Verdana"/>
          <w:sz w:val="18"/>
          <w:szCs w:val="18"/>
        </w:rPr>
        <w:t xml:space="preserve"> — 65 €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Ігрове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поле (баскетбол, волейбол, гандбол,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футзал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80 €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Багатофункціональна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 </w:t>
      </w:r>
      <w:proofErr w:type="spellStart"/>
      <w:r>
        <w:rPr>
          <w:rFonts w:ascii="Verdana" w:hAnsi="Verdana" w:cs="Verdana"/>
          <w:sz w:val="18"/>
          <w:szCs w:val="18"/>
        </w:rPr>
        <w:t>день</w:t>
      </w:r>
      <w:proofErr w:type="spellEnd"/>
      <w:r>
        <w:rPr>
          <w:rFonts w:ascii="Verdana" w:hAnsi="Verdana" w:cs="Verdana"/>
          <w:sz w:val="18"/>
          <w:szCs w:val="18"/>
        </w:rPr>
        <w:t xml:space="preserve"> (12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1200 €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1/2 </w:t>
      </w:r>
      <w:proofErr w:type="spellStart"/>
      <w:r>
        <w:rPr>
          <w:rFonts w:ascii="Verdana" w:hAnsi="Verdana" w:cs="Verdana"/>
          <w:sz w:val="18"/>
          <w:szCs w:val="18"/>
        </w:rPr>
        <w:t>дня</w:t>
      </w:r>
      <w:proofErr w:type="spellEnd"/>
      <w:r>
        <w:rPr>
          <w:rFonts w:ascii="Verdana" w:hAnsi="Verdana" w:cs="Verdana"/>
          <w:sz w:val="18"/>
          <w:szCs w:val="18"/>
        </w:rPr>
        <w:t xml:space="preserve"> (6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980 €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Футбольне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поле</w:t>
      </w:r>
      <w:proofErr w:type="spellEnd"/>
      <w:r>
        <w:rPr>
          <w:rFonts w:ascii="Verdana" w:hAnsi="Verdana" w:cs="Verdana"/>
          <w:sz w:val="18"/>
          <w:szCs w:val="18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>
        <w:rPr>
          <w:rFonts w:ascii="Verdana" w:hAnsi="Verdana" w:cs="Verdana"/>
          <w:sz w:val="18"/>
          <w:szCs w:val="18"/>
        </w:rPr>
        <w:t xml:space="preserve">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37 €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>
        <w:rPr>
          <w:rFonts w:ascii="Verdana" w:hAnsi="Verdana" w:cs="Verdana"/>
          <w:sz w:val="18"/>
          <w:szCs w:val="18"/>
        </w:rPr>
        <w:t xml:space="preserve">90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Майданчик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для волейболу / баскетболу: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 xml:space="preserve">60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 — 18 €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 w:rsidRPr="00B847BE">
        <w:rPr>
          <w:rFonts w:ascii="Verdana" w:hAnsi="Verdana" w:cs="Verdana"/>
          <w:sz w:val="18"/>
          <w:szCs w:val="18"/>
          <w:lang w:val="ru-RU"/>
        </w:rPr>
        <w:t xml:space="preserve">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 — 26 €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Тенісний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корт</w:t>
      </w:r>
      <w:proofErr w:type="spellEnd"/>
      <w:r>
        <w:rPr>
          <w:rFonts w:ascii="Verdana" w:hAnsi="Verdana" w:cs="Verdana"/>
          <w:sz w:val="18"/>
          <w:szCs w:val="18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>
        <w:rPr>
          <w:rFonts w:ascii="Verdana" w:hAnsi="Verdana" w:cs="Verdana"/>
          <w:sz w:val="18"/>
          <w:szCs w:val="18"/>
        </w:rPr>
        <w:t xml:space="preserve">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18 €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>
        <w:rPr>
          <w:rFonts w:ascii="Verdana" w:hAnsi="Verdana" w:cs="Verdana"/>
          <w:sz w:val="18"/>
          <w:szCs w:val="18"/>
        </w:rPr>
        <w:t xml:space="preserve">90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26 €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Конференц-зали та культурні простори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Кіно-концертна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зала (до 600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осіб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година — 100 €</w:t>
      </w:r>
      <w:r>
        <w:rPr>
          <w:rFonts w:ascii="Verdana" w:hAnsi="Verdana" w:cs="Verdana"/>
          <w:sz w:val="18"/>
          <w:szCs w:val="18"/>
          <w:lang w:val="uk-UA"/>
        </w:rPr>
        <w:t xml:space="preserve">,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500 €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Фізкультурний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 УВЦ: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година — 75 €</w:t>
      </w:r>
      <w:r>
        <w:rPr>
          <w:rFonts w:ascii="Verdana" w:hAnsi="Verdana" w:cs="Verdana"/>
          <w:sz w:val="18"/>
          <w:szCs w:val="18"/>
          <w:lang w:val="uk-UA"/>
        </w:rPr>
        <w:t xml:space="preserve"> ,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375 €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Актова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зала УВЦ (до 200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осіб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година — 50 €</w:t>
      </w:r>
      <w:r>
        <w:rPr>
          <w:rFonts w:ascii="Verdana" w:hAnsi="Verdana" w:cs="Verdana"/>
          <w:sz w:val="18"/>
          <w:szCs w:val="18"/>
          <w:lang w:val="uk-UA"/>
        </w:rPr>
        <w:t xml:space="preserve">,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255 €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Конференц-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зали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(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Лонгоз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, ДОЛ,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Атріум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</w:t>
      </w:r>
      <w:r w:rsidRPr="00B847BE">
        <w:rPr>
          <w:rFonts w:ascii="Verdana" w:hAnsi="Verdana" w:cs="Verdana"/>
          <w:sz w:val="18"/>
          <w:szCs w:val="18"/>
          <w:lang w:val="ru-RU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10 € за годину /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50 € за день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залежно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місткості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Танцювальні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та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музичні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зали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—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27 € за годину.</w:t>
      </w:r>
    </w:p>
    <w:p w:rsidR="00225BAF" w:rsidRPr="00B847BE" w:rsidRDefault="00225BAF">
      <w:pPr>
        <w:pStyle w:val="a9"/>
        <w:rPr>
          <w:rFonts w:ascii="Verdana" w:hAnsi="Verdana" w:cs="Verdana"/>
          <w:sz w:val="18"/>
          <w:szCs w:val="18"/>
          <w:lang w:val="ru-RU"/>
        </w:rPr>
      </w:pPr>
    </w:p>
    <w:p w:rsidR="00225BAF" w:rsidRPr="00B847BE" w:rsidRDefault="00225BAF">
      <w:pPr>
        <w:pStyle w:val="a9"/>
        <w:rPr>
          <w:rFonts w:ascii="Verdana" w:hAnsi="Verdana" w:cs="Verdana"/>
          <w:sz w:val="18"/>
          <w:szCs w:val="18"/>
          <w:lang w:val="ru-RU"/>
        </w:rPr>
      </w:pP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Амфітеатр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Відкритий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амфітеатр</w:t>
      </w:r>
      <w:proofErr w:type="spellEnd"/>
      <w:r>
        <w:rPr>
          <w:rFonts w:ascii="Verdana" w:hAnsi="Verdana" w:cs="Verdana"/>
          <w:sz w:val="18"/>
          <w:szCs w:val="18"/>
        </w:rPr>
        <w:t xml:space="preserve"> (2000 </w:t>
      </w:r>
      <w:proofErr w:type="spellStart"/>
      <w:r>
        <w:rPr>
          <w:rFonts w:ascii="Verdana" w:hAnsi="Verdana" w:cs="Verdana"/>
          <w:sz w:val="18"/>
          <w:szCs w:val="18"/>
        </w:rPr>
        <w:t>місць</w:t>
      </w:r>
      <w:proofErr w:type="spellEnd"/>
      <w:r>
        <w:rPr>
          <w:rFonts w:ascii="Verdana" w:hAnsi="Verdana" w:cs="Verdana"/>
          <w:sz w:val="18"/>
          <w:szCs w:val="18"/>
        </w:rPr>
        <w:t>):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 </w:t>
      </w:r>
      <w:proofErr w:type="spellStart"/>
      <w:r>
        <w:rPr>
          <w:rFonts w:ascii="Verdana" w:hAnsi="Verdana" w:cs="Verdana"/>
          <w:sz w:val="18"/>
          <w:szCs w:val="18"/>
        </w:rPr>
        <w:t>день</w:t>
      </w:r>
      <w:proofErr w:type="spellEnd"/>
      <w:r>
        <w:rPr>
          <w:rFonts w:ascii="Verdana" w:hAnsi="Verdana" w:cs="Verdana"/>
          <w:sz w:val="18"/>
          <w:szCs w:val="18"/>
        </w:rPr>
        <w:t xml:space="preserve"> (12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1000 €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1/2 </w:t>
      </w:r>
      <w:proofErr w:type="spellStart"/>
      <w:r>
        <w:rPr>
          <w:rFonts w:ascii="Verdana" w:hAnsi="Verdana" w:cs="Verdana"/>
          <w:sz w:val="18"/>
          <w:szCs w:val="18"/>
        </w:rPr>
        <w:t>дня</w:t>
      </w:r>
      <w:proofErr w:type="spellEnd"/>
      <w:r>
        <w:rPr>
          <w:rFonts w:ascii="Verdana" w:hAnsi="Verdana" w:cs="Verdana"/>
          <w:sz w:val="18"/>
          <w:szCs w:val="18"/>
        </w:rPr>
        <w:t xml:space="preserve"> (6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650 €</w:t>
      </w:r>
    </w:p>
    <w:p w:rsidR="00225BAF" w:rsidRDefault="00225BAF">
      <w:pPr>
        <w:rPr>
          <w:rFonts w:ascii="Verdana" w:hAnsi="Verdana" w:cs="Verdana"/>
          <w:sz w:val="18"/>
          <w:szCs w:val="18"/>
        </w:rPr>
      </w:pP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Додаткові послуги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Підготовка зали для технічної конференції (4 години) — 35 €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Кава-брейк (кава, чай, молоко, вода) — 3 € з особи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Кава-брейк з солодощами — 6 € з особи</w:t>
      </w:r>
    </w:p>
    <w:p w:rsidR="00225BAF" w:rsidRDefault="00225BAF"/>
    <w:p w:rsidR="00225BAF" w:rsidRDefault="00225BA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A55" w:rsidRPr="00320A55" w:rsidRDefault="00320A55" w:rsidP="00320A55">
      <w:r w:rsidRPr="00320A55">
        <w:rPr>
          <w:rFonts w:ascii="Segoe UI Symbol" w:hAnsi="Segoe UI Symbol" w:cs="Segoe UI Symbol"/>
        </w:rPr>
        <w:t>🏊</w:t>
      </w:r>
      <w:r w:rsidRPr="00320A55">
        <w:t xml:space="preserve"> Спортивний комплекс (басейни)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4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Синхронне плавання (весь басейн + підводне озвучування)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Водне поло (весь басейн + ігрове поле)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Стрибки у воду (весь басейн)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Плавання (весь басейн)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Плавання (1 доріжка)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35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Calibri" w:hAnsi="Calibri" w:cs="Calibri"/>
        </w:rPr>
        <w:t>🤸</w:t>
      </w:r>
      <w:r w:rsidRPr="00320A55">
        <w:t xml:space="preserve"> Закриті спортивні зали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1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Зала спортивної гімнастики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Зала боротьби / дзюдо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Фітнес-зала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Сауна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Настільний теніс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Настільний теніс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15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🏟</w:t>
      </w:r>
      <w:r w:rsidRPr="00320A55">
        <w:t xml:space="preserve"> Відкриті спортивні об'єкти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8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lastRenderedPageBreak/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Легкоатлетична доріжка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Подіум для художньої гімнастики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 xml:space="preserve">Ігрове поле (баскетбол, волейбол, гандбол, </w:t>
            </w:r>
            <w:proofErr w:type="spellStart"/>
            <w:r w:rsidRPr="00320A55">
              <w:t>футзал</w:t>
            </w:r>
            <w:proofErr w:type="spellEnd"/>
            <w:r w:rsidRPr="00320A55">
              <w:t>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80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Футбольне поле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37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Футбольне поле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Майданчик волейбол/баскетбол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18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Майданчик волейбол/баскетбол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Тенісний корт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18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Тенісний корт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🏢</w:t>
      </w:r>
      <w:r w:rsidRPr="00320A55">
        <w:t xml:space="preserve"> Багатофункціональні зали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1"/>
        <w:gridCol w:w="1446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Багатофункціональна зала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 год (1 день)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Багатофункціональна зала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 год (1/2 дня)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980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🎭</w:t>
      </w:r>
      <w:r w:rsidRPr="00320A55">
        <w:t xml:space="preserve"> Конференц-зали та культурні простори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8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Кіно-концертна зала (до 600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Кіно-концертна зала (до 600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Фізкультурний зал УВЦ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75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Фізкультурний зал УВЦ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375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Актова зала УВЦ (до 200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Актова зала УВЦ (до 200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Конференц-зали (</w:t>
            </w:r>
            <w:proofErr w:type="spellStart"/>
            <w:r w:rsidRPr="00320A55">
              <w:t>Лонгоз</w:t>
            </w:r>
            <w:proofErr w:type="spellEnd"/>
            <w:r w:rsidRPr="00320A55">
              <w:t>, ДОЛ, Атріум)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Танцювальні / музичні зали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27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lastRenderedPageBreak/>
        <w:t>🎤</w:t>
      </w:r>
      <w:r w:rsidRPr="00320A55">
        <w:t xml:space="preserve"> Амфітеатр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4"/>
        <w:gridCol w:w="1446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Відкритий амфітеатр (2000 місць)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 год (1 день)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Відкритий амфітеатр (2000 місць)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 год (1/2 дня)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650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☕</w:t>
      </w:r>
      <w:r w:rsidRPr="00320A55">
        <w:t xml:space="preserve"> Додаткові послуги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Підготовка зали для технічної конференції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4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Кава-</w:t>
            </w:r>
            <w:proofErr w:type="spellStart"/>
            <w:r w:rsidRPr="00320A55">
              <w:t>брейк</w:t>
            </w:r>
            <w:proofErr w:type="spellEnd"/>
            <w:r w:rsidRPr="00320A55">
              <w:t xml:space="preserve"> (кава, чай, молоко, вода)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 особи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Кава-</w:t>
            </w:r>
            <w:proofErr w:type="spellStart"/>
            <w:r w:rsidRPr="00320A55">
              <w:t>брейк</w:t>
            </w:r>
            <w:proofErr w:type="spellEnd"/>
            <w:r w:rsidRPr="00320A55">
              <w:t xml:space="preserve"> з солодощами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 особи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</w:t>
            </w:r>
          </w:p>
        </w:tc>
      </w:tr>
    </w:tbl>
    <w:p w:rsidR="00225BAF" w:rsidRPr="00320A55" w:rsidRDefault="00225BAF" w:rsidP="00320A55"/>
    <w:sectPr w:rsidR="00225BAF" w:rsidRPr="00320A55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147" w:rsidRDefault="001F1147">
      <w:pPr>
        <w:spacing w:line="240" w:lineRule="auto"/>
      </w:pPr>
      <w:r>
        <w:separator/>
      </w:r>
    </w:p>
  </w:endnote>
  <w:endnote w:type="continuationSeparator" w:id="0">
    <w:p w:rsidR="001F1147" w:rsidRDefault="001F1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147" w:rsidRDefault="001F1147">
      <w:pPr>
        <w:spacing w:after="0"/>
      </w:pPr>
      <w:r>
        <w:separator/>
      </w:r>
    </w:p>
  </w:footnote>
  <w:footnote w:type="continuationSeparator" w:id="0">
    <w:p w:rsidR="001F1147" w:rsidRDefault="001F11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BAF" w:rsidRDefault="00320A55">
    <w:pPr>
      <w:pStyle w:val="ac"/>
      <w:jc w:val="right"/>
      <w:rPr>
        <w:rFonts w:ascii="Verdana" w:hAnsi="Verdana"/>
        <w:b/>
        <w:sz w:val="18"/>
        <w:szCs w:val="18"/>
      </w:rPr>
    </w:pPr>
    <w:r>
      <w:rPr>
        <w:noProof/>
        <w:color w:val="000000" w:themeColor="text1"/>
        <w:sz w:val="18"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55245</wp:posOffset>
          </wp:positionV>
          <wp:extent cx="2247900" cy="960120"/>
          <wp:effectExtent l="0" t="0" r="0" b="0"/>
          <wp:wrapTight wrapText="bothSides">
            <wp:wrapPolygon edited="0">
              <wp:start x="2014" y="0"/>
              <wp:lineTo x="0" y="2143"/>
              <wp:lineTo x="0" y="10286"/>
              <wp:lineTo x="1831" y="13714"/>
              <wp:lineTo x="1831" y="20143"/>
              <wp:lineTo x="2746" y="20571"/>
              <wp:lineTo x="19403" y="21000"/>
              <wp:lineTo x="20319" y="21000"/>
              <wp:lineTo x="21417" y="18429"/>
              <wp:lineTo x="21417" y="15000"/>
              <wp:lineTo x="21051" y="2571"/>
              <wp:lineTo x="19586" y="2143"/>
              <wp:lineTo x="3661" y="0"/>
              <wp:lineTo x="2014" y="0"/>
            </wp:wrapPolygon>
          </wp:wrapTight>
          <wp:docPr id="3" name="Рисунок 3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790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sz w:val="32"/>
        <w:szCs w:val="32"/>
        <w:lang w:val="uk-UA"/>
      </w:rPr>
      <w:t xml:space="preserve">                            </w:t>
    </w:r>
    <w:r>
      <w:rPr>
        <w:rFonts w:ascii="Verdana" w:hAnsi="Verdana"/>
        <w:b/>
        <w:sz w:val="32"/>
        <w:szCs w:val="32"/>
      </w:rPr>
      <w:t xml:space="preserve"> </w:t>
    </w:r>
    <w:r>
      <w:rPr>
        <w:rFonts w:ascii="Verdana" w:hAnsi="Verdana"/>
        <w:b/>
        <w:sz w:val="18"/>
        <w:szCs w:val="18"/>
      </w:rPr>
      <w:t>SPORT CAMP LEGENDA</w:t>
    </w:r>
  </w:p>
  <w:p w:rsidR="00225BAF" w:rsidRDefault="00320A55">
    <w:pPr>
      <w:jc w:val="right"/>
      <w:rPr>
        <w:rFonts w:ascii="Verdana" w:hAnsi="Verdana"/>
        <w:b/>
        <w:sz w:val="10"/>
        <w:szCs w:val="8"/>
      </w:rPr>
    </w:pPr>
    <w:r>
      <w:rPr>
        <w:rFonts w:ascii="Verdana" w:hAnsi="Verdana"/>
        <w:b/>
        <w:sz w:val="18"/>
        <w:szCs w:val="18"/>
      </w:rPr>
      <w:t>НА КУРОРТІ КАМЧІЯ</w:t>
    </w:r>
  </w:p>
  <w:p w:rsidR="00225BAF" w:rsidRDefault="001F1147">
    <w:pPr>
      <w:pStyle w:val="1"/>
      <w:keepLines w:val="0"/>
      <w:tabs>
        <w:tab w:val="left" w:pos="432"/>
      </w:tabs>
      <w:suppressAutoHyphens/>
      <w:wordWrap w:val="0"/>
      <w:spacing w:before="0" w:line="360" w:lineRule="auto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(099) 10 240 10</w:t>
      </w:r>
    </w:hyperlink>
  </w:p>
  <w:p w:rsidR="00225BAF" w:rsidRDefault="001F1147">
    <w:pPr>
      <w:pStyle w:val="a9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(093) 700 90 70</w:t>
      </w:r>
    </w:hyperlink>
  </w:p>
  <w:p w:rsidR="00225BAF" w:rsidRDefault="001F1147">
    <w:pPr>
      <w:pStyle w:val="a6"/>
      <w:tabs>
        <w:tab w:val="center" w:pos="4819"/>
        <w:tab w:val="right" w:pos="9639"/>
      </w:tabs>
      <w:jc w:val="right"/>
      <w:rPr>
        <w:rStyle w:val="a8"/>
        <w:rFonts w:ascii="Arial" w:eastAsia="SimSun" w:hAnsi="Arial" w:cs="Arial"/>
        <w:color w:val="000000"/>
        <w:sz w:val="21"/>
        <w:szCs w:val="21"/>
      </w:rPr>
    </w:pPr>
    <w:hyperlink r:id="rId4" w:tooltip="Kyivstar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(097) 099 99 94</w:t>
      </w:r>
    </w:hyperlink>
  </w:p>
  <w:p w:rsidR="00225BAF" w:rsidRDefault="00225BA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1F3E9F"/>
    <w:multiLevelType w:val="singleLevel"/>
    <w:tmpl w:val="A11F3E9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63C2969"/>
    <w:multiLevelType w:val="multilevel"/>
    <w:tmpl w:val="163C296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D4907"/>
    <w:multiLevelType w:val="multilevel"/>
    <w:tmpl w:val="26BD49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BE2EBB"/>
    <w:multiLevelType w:val="multilevel"/>
    <w:tmpl w:val="28BE2EB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6B774A"/>
    <w:multiLevelType w:val="multilevel"/>
    <w:tmpl w:val="3D6B77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1E04B7"/>
    <w:multiLevelType w:val="multilevel"/>
    <w:tmpl w:val="611E04B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948E2"/>
    <w:multiLevelType w:val="multilevel"/>
    <w:tmpl w:val="625948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57A21"/>
    <w:multiLevelType w:val="multilevel"/>
    <w:tmpl w:val="71257A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573306"/>
    <w:multiLevelType w:val="multilevel"/>
    <w:tmpl w:val="7E5733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96"/>
    <w:rsid w:val="000239B7"/>
    <w:rsid w:val="000417EB"/>
    <w:rsid w:val="0005673E"/>
    <w:rsid w:val="000B719F"/>
    <w:rsid w:val="000C765B"/>
    <w:rsid w:val="0011027F"/>
    <w:rsid w:val="0012495C"/>
    <w:rsid w:val="00126C19"/>
    <w:rsid w:val="001465C0"/>
    <w:rsid w:val="00177174"/>
    <w:rsid w:val="00180C42"/>
    <w:rsid w:val="001B5DC7"/>
    <w:rsid w:val="001F1147"/>
    <w:rsid w:val="001F2B6A"/>
    <w:rsid w:val="0020772A"/>
    <w:rsid w:val="00225BAF"/>
    <w:rsid w:val="002807BE"/>
    <w:rsid w:val="0028719A"/>
    <w:rsid w:val="002B749C"/>
    <w:rsid w:val="002D4697"/>
    <w:rsid w:val="002F31EC"/>
    <w:rsid w:val="00320A55"/>
    <w:rsid w:val="00377449"/>
    <w:rsid w:val="0042493B"/>
    <w:rsid w:val="004314BB"/>
    <w:rsid w:val="004432F8"/>
    <w:rsid w:val="004B3339"/>
    <w:rsid w:val="00504200"/>
    <w:rsid w:val="005761EA"/>
    <w:rsid w:val="0059455E"/>
    <w:rsid w:val="005C335F"/>
    <w:rsid w:val="005F0362"/>
    <w:rsid w:val="006129BF"/>
    <w:rsid w:val="006307D1"/>
    <w:rsid w:val="00644DA6"/>
    <w:rsid w:val="00654253"/>
    <w:rsid w:val="00672A6E"/>
    <w:rsid w:val="00693F24"/>
    <w:rsid w:val="006C5DBD"/>
    <w:rsid w:val="00756147"/>
    <w:rsid w:val="007B6B45"/>
    <w:rsid w:val="007E28AA"/>
    <w:rsid w:val="007F08EE"/>
    <w:rsid w:val="007F5DF1"/>
    <w:rsid w:val="00802715"/>
    <w:rsid w:val="00840FDE"/>
    <w:rsid w:val="00861BC6"/>
    <w:rsid w:val="0089021E"/>
    <w:rsid w:val="008C6593"/>
    <w:rsid w:val="008E1FBB"/>
    <w:rsid w:val="008E43E9"/>
    <w:rsid w:val="00917B16"/>
    <w:rsid w:val="00944EC7"/>
    <w:rsid w:val="00962B78"/>
    <w:rsid w:val="00980AF8"/>
    <w:rsid w:val="009F7A30"/>
    <w:rsid w:val="00A3442F"/>
    <w:rsid w:val="00A52B41"/>
    <w:rsid w:val="00A52E89"/>
    <w:rsid w:val="00A62FBB"/>
    <w:rsid w:val="00A855C4"/>
    <w:rsid w:val="00AA6870"/>
    <w:rsid w:val="00B03F2F"/>
    <w:rsid w:val="00B06D9B"/>
    <w:rsid w:val="00B16496"/>
    <w:rsid w:val="00B26CA1"/>
    <w:rsid w:val="00B36018"/>
    <w:rsid w:val="00B705D2"/>
    <w:rsid w:val="00B74415"/>
    <w:rsid w:val="00B847BE"/>
    <w:rsid w:val="00BB56FA"/>
    <w:rsid w:val="00BC22F8"/>
    <w:rsid w:val="00BD23F8"/>
    <w:rsid w:val="00BF1CE4"/>
    <w:rsid w:val="00BF51FA"/>
    <w:rsid w:val="00BF6573"/>
    <w:rsid w:val="00C1599E"/>
    <w:rsid w:val="00C536BB"/>
    <w:rsid w:val="00CA14AF"/>
    <w:rsid w:val="00CA1670"/>
    <w:rsid w:val="00CA243C"/>
    <w:rsid w:val="00CA42CC"/>
    <w:rsid w:val="00CE3AB5"/>
    <w:rsid w:val="00D43FB1"/>
    <w:rsid w:val="00D77998"/>
    <w:rsid w:val="00D9125C"/>
    <w:rsid w:val="00DD14D3"/>
    <w:rsid w:val="00DD1C3D"/>
    <w:rsid w:val="00DF3780"/>
    <w:rsid w:val="00E26F46"/>
    <w:rsid w:val="00E33220"/>
    <w:rsid w:val="00E55877"/>
    <w:rsid w:val="00EA1E07"/>
    <w:rsid w:val="00EB3DD3"/>
    <w:rsid w:val="00EB7C01"/>
    <w:rsid w:val="00EC54F3"/>
    <w:rsid w:val="00EC6F84"/>
    <w:rsid w:val="00ED6104"/>
    <w:rsid w:val="00EE7207"/>
    <w:rsid w:val="00F009D4"/>
    <w:rsid w:val="00F14C5A"/>
    <w:rsid w:val="00F357AF"/>
    <w:rsid w:val="00F525D3"/>
    <w:rsid w:val="00F52D1D"/>
    <w:rsid w:val="00F62003"/>
    <w:rsid w:val="00F90161"/>
    <w:rsid w:val="00F948CF"/>
    <w:rsid w:val="00FE1937"/>
    <w:rsid w:val="510448D7"/>
    <w:rsid w:val="7406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85126D4"/>
  <w15:docId w15:val="{EB34BFBF-8F1C-4785-8617-D07BAD20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6">
    <w:name w:val="heading 6"/>
    <w:basedOn w:val="a"/>
    <w:link w:val="60"/>
    <w:uiPriority w:val="9"/>
    <w:qFormat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5">
    <w:name w:val="Нижний колонтитул Знак"/>
    <w:basedOn w:val="a0"/>
    <w:link w:val="a4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customStyle="1" w:styleId="leftcaption">
    <w:name w:val="left_caption"/>
    <w:basedOn w:val="a0"/>
    <w:qFormat/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whitespace-normal">
    <w:name w:val="whitespace-normal"/>
    <w:basedOn w:val="a0"/>
    <w:qFormat/>
  </w:style>
  <w:style w:type="paragraph" w:styleId="ac">
    <w:name w:val="No Spacing"/>
    <w:uiPriority w:val="1"/>
    <w:qFormat/>
    <w:rPr>
      <w:rFonts w:ascii="Calibri" w:eastAsia="Calibri" w:hAnsi="Calibri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9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5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664F2-C7FF-46E5-8D9A-024DAC395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8426</Words>
  <Characters>4803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Козловець</dc:creator>
  <cp:lastModifiedBy>Марина Яковчук</cp:lastModifiedBy>
  <cp:revision>6</cp:revision>
  <cp:lastPrinted>2026-01-28T12:03:00Z</cp:lastPrinted>
  <dcterms:created xsi:type="dcterms:W3CDTF">2026-04-02T10:44:00Z</dcterms:created>
  <dcterms:modified xsi:type="dcterms:W3CDTF">2026-04-15T12:37:00Z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80417826FECE46A08C5EF21A9995A3BE_12</vt:lpwstr>
  </property>
</Properties>
</file>