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36" w:rsidRPr="00FE5436" w:rsidRDefault="00FE5436" w:rsidP="00FE543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Молодіжний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 xml:space="preserve"> центр KOKICHE (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Кокіче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 xml:space="preserve">), на 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курорті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Сонячний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 xml:space="preserve"> берег, 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Болгарія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28"/>
          <w:szCs w:val="28"/>
          <w:shd w:val="clear" w:color="auto" w:fill="48509D"/>
          <w:lang w:val="ru-RU" w:eastAsia="ru-RU"/>
        </w:rPr>
        <w:t>, 2026</w:t>
      </w:r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«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Кокіче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»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має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дуже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зручне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розташування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в 5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хв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.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від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готелю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є аквапарк,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це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величезна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територія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з мега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крутими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екстремальними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гірками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які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не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залишать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байдужими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найзапекліших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екстремалів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!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Поруч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з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готелем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є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супермаркети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, базар (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одяг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база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фруктів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сувеніри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) та великий парк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розваг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!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Поруч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з парком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розваг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відкривається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і наш пляж,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берегова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лінія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протяжність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якої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8 км та шириною 60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метрів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!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Захід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 море пологий,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чистесенький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пісок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а море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бездоганного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лазурного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кольору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!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Від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готелю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до моря 10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хвилин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по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центральній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алеї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де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можна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побачити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багато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цікавий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сувенірів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з’їсти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морозиво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і просто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насолодитись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болгарським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колоритом. До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послуг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гостей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садова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зона з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басейном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затишна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алея з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більярдними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столами, 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також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ресторан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болгарської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італійської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кухні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. У зонах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загального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користування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надається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безкоштовний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Wi-Fi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63400" cy="1080000"/>
            <wp:effectExtent l="0" t="0" r="3810" b="6350"/>
            <wp:docPr id="16" name="Рисунок 16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15" name="Рисунок 15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98400" cy="1080000"/>
            <wp:effectExtent l="0" t="0" r="1905" b="6350"/>
            <wp:docPr id="13" name="Рисунок 13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36" w:rsidRPr="00FE5436" w:rsidRDefault="00FE5436" w:rsidP="00FE5436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Розміщення</w:t>
      </w:r>
      <w:proofErr w:type="spellEnd"/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Інфраструктура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дизайн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готелю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відрізняється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від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інших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дуже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зручне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розташування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конструкція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має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декілька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корпусів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які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сполучені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між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собою,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що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дозволяє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бути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завжди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поруч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один з одним!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Всі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номери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номери-студіо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оснащені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балконом і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кабельним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телебаченням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. У кожному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помешканні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є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власна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ванна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кімната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з душем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або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ванною і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безкоштовними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туалетно-косметичними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засобами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  </w:t>
      </w:r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Розміщення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</w:t>
      </w:r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 xml:space="preserve"> номерах 2, 3, 4, 5-ти 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місне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одно-та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двокімнатне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охороняється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24/7.</w:t>
      </w:r>
    </w:p>
    <w:p w:rsidR="00FE5436" w:rsidRPr="00FE5436" w:rsidRDefault="00FE5436" w:rsidP="00FE543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41800" cy="1080000"/>
            <wp:effectExtent l="0" t="0" r="6350" b="6350"/>
            <wp:docPr id="12" name="Рисунок 12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810000" cy="1080000"/>
            <wp:effectExtent l="0" t="0" r="9525" b="6350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31000" cy="1080000"/>
            <wp:effectExtent l="0" t="0" r="0" b="6350"/>
            <wp:docPr id="9" name="Рисунок 9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36" w:rsidRPr="00FE5436" w:rsidRDefault="00FE5436" w:rsidP="00FE5436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Харчування</w:t>
      </w:r>
      <w:proofErr w:type="spellEnd"/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Харчування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трьохразове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, "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шведський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стіл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". </w:t>
      </w:r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Для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зручності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чистоти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ресторані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їжу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тарілки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накладають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офіціанти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в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необмеженій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кількості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У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Kokiche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працює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супермаркет.</w:t>
      </w:r>
    </w:p>
    <w:p w:rsidR="00FE5436" w:rsidRPr="00FE5436" w:rsidRDefault="00FE5436" w:rsidP="00FE543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8" name="Рисунок 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20000" cy="1080000"/>
            <wp:effectExtent l="0" t="0" r="0" b="6350"/>
            <wp:docPr id="5" name="Рисунок 5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36" w:rsidRPr="00FE5436" w:rsidRDefault="00FE5436" w:rsidP="00FE5436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Інфраструктура</w:t>
      </w:r>
      <w:proofErr w:type="spellEnd"/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 xml:space="preserve">На 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території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готелю</w:t>
      </w:r>
      <w:proofErr w:type="spellEnd"/>
      <w:r w:rsidRPr="00FE5436">
        <w:rPr>
          <w:rFonts w:ascii="Arial" w:eastAsia="Times New Roman" w:hAnsi="Arial" w:cs="Arial"/>
          <w:b/>
          <w:bCs/>
          <w:color w:val="212529"/>
          <w:sz w:val="18"/>
          <w:szCs w:val="18"/>
          <w:lang w:val="ru-RU" w:eastAsia="ru-RU"/>
        </w:rPr>
        <w:t>:</w:t>
      </w:r>
    </w:p>
    <w:p w:rsidR="00FE5436" w:rsidRPr="00FE5436" w:rsidRDefault="00FE5436" w:rsidP="00FE543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два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спортивні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зали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(на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вулиці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110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кв.м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і в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приміщенні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160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кв.м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);</w:t>
      </w:r>
    </w:p>
    <w:p w:rsidR="00FE5436" w:rsidRPr="00FE5436" w:rsidRDefault="00FE5436" w:rsidP="00FE543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сцена 10*10кв.м для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проведення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різних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заходів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;</w:t>
      </w:r>
    </w:p>
    <w:p w:rsidR="00FE5436" w:rsidRPr="00FE5436" w:rsidRDefault="00FE5436" w:rsidP="00FE543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футбольний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волейбольний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баскетбольний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майданчики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Наша весела команда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аніматорів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ніколи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не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дасть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сумувати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як на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території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готелю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так і на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пляжі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: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ігри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біля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басейну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біля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моря,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квести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змагання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,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щодня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тематичні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вечірки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та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наші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запальні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танці</w:t>
      </w:r>
      <w:proofErr w:type="spellEnd"/>
      <w:r w:rsidRPr="00FE5436"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lastRenderedPageBreak/>
        <w:drawing>
          <wp:inline distT="0" distB="0" distL="0" distR="0">
            <wp:extent cx="1441800" cy="1080000"/>
            <wp:effectExtent l="0" t="0" r="6350" b="6350"/>
            <wp:docPr id="4" name="Рисунок 4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bookmarkStart w:id="0" w:name="_GoBack"/>
      <w:bookmarkEnd w:id="0"/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41800" cy="1080000"/>
            <wp:effectExtent l="0" t="0" r="6350" b="6350"/>
            <wp:docPr id="3" name="Рисунок 3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917160" cy="1080000"/>
            <wp:effectExtent l="0" t="0" r="6985" b="6350"/>
            <wp:docPr id="2" name="Рисунок 2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t xml:space="preserve"> </w:t>
      </w:r>
      <w:r w:rsidRPr="00FE5436">
        <w:rPr>
          <w:rFonts w:ascii="Arial" w:eastAsia="Times New Roman" w:hAnsi="Arial" w:cs="Arial"/>
          <w:noProof/>
          <w:color w:val="FFFFFF"/>
          <w:sz w:val="18"/>
          <w:szCs w:val="18"/>
          <w:lang w:val="ru-RU" w:eastAsia="ru-RU"/>
        </w:rPr>
        <w:drawing>
          <wp:inline distT="0" distB="0" distL="0" distR="0">
            <wp:extent cx="1441800" cy="1080000"/>
            <wp:effectExtent l="0" t="0" r="6350" b="6350"/>
            <wp:docPr id="1" name="Рисунок 1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436" w:rsidRPr="00FE5436" w:rsidRDefault="00FE5436" w:rsidP="00FE5436">
      <w:pPr>
        <w:spacing w:after="0" w:line="240" w:lineRule="auto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Вартість</w:t>
      </w:r>
      <w:proofErr w:type="spellEnd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 xml:space="preserve"> туру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358"/>
        <w:gridCol w:w="862"/>
        <w:gridCol w:w="589"/>
        <w:gridCol w:w="882"/>
        <w:gridCol w:w="862"/>
        <w:gridCol w:w="589"/>
        <w:gridCol w:w="882"/>
        <w:gridCol w:w="862"/>
        <w:gridCol w:w="589"/>
        <w:gridCol w:w="882"/>
      </w:tblGrid>
      <w:tr w:rsidR="00FE5436" w:rsidRPr="00FE5436" w:rsidTr="00FE543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Дата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виїзду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з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Кількість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днів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в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турі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/ ночей у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таборі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15+1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15+2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 10+1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до15,99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16-17,99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до15,99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16-17,99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до15,99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16-17,99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 xml:space="preserve">старше 18 </w:t>
            </w:r>
            <w:proofErr w:type="spellStart"/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років</w:t>
            </w:r>
            <w:proofErr w:type="spellEnd"/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04.06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485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03.06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580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500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625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19.06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655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22.06, 23.06, 25.06, 01.07, 10.07, 19.07, 28.07, 06.08,14.08, 15.08, 18.08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545</w:t>
            </w:r>
          </w:p>
        </w:tc>
      </w:tr>
      <w:tr w:rsidR="00FE5436" w:rsidRPr="00FE5436" w:rsidTr="00FE543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22.06, 23.06, 25.06, 27.06, 01.07, 09.07,13.07, 21.07, 25.07, 02.08, 06.08,15.08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15/12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5436" w:rsidRPr="00FE5436" w:rsidRDefault="00FE5436" w:rsidP="00FE5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E543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660</w:t>
            </w:r>
          </w:p>
        </w:tc>
      </w:tr>
    </w:tbl>
    <w:p w:rsidR="00FE5436" w:rsidRPr="00FE5436" w:rsidRDefault="00FE5436" w:rsidP="00FE5436">
      <w:pPr>
        <w:shd w:val="clear" w:color="auto" w:fill="48509D"/>
        <w:spacing w:before="100" w:beforeAutospacing="1" w:after="100" w:afterAutospacing="1" w:line="240" w:lineRule="auto"/>
        <w:outlineLvl w:val="5"/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Проїзд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на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автобусі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єврокласу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;</w:t>
      </w:r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Проживання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в 2,3,4,5-ти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місних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номерах;</w:t>
      </w:r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Триразове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харчування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;</w:t>
      </w:r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Курортна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такса;</w:t>
      </w:r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Медичне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страхування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;</w:t>
      </w:r>
    </w:p>
    <w:p w:rsidR="00FE5436" w:rsidRPr="00FE5436" w:rsidRDefault="00FE5436" w:rsidP="00FE5436">
      <w:pPr>
        <w:numPr>
          <w:ilvl w:val="0"/>
          <w:numId w:val="2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Супровід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керівником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групи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.</w:t>
      </w:r>
    </w:p>
    <w:p w:rsidR="00FE5436" w:rsidRPr="00FE5436" w:rsidRDefault="00FE5436" w:rsidP="00FE5436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</w:pPr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 w:rsidRPr="00FE5436">
        <w:rPr>
          <w:rFonts w:ascii="Arial" w:eastAsia="Times New Roman" w:hAnsi="Arial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FE5436" w:rsidRPr="00FE5436" w:rsidRDefault="00FE5436" w:rsidP="00FE5436">
      <w:pPr>
        <w:numPr>
          <w:ilvl w:val="0"/>
          <w:numId w:val="3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Екскурсії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;</w:t>
      </w:r>
    </w:p>
    <w:p w:rsidR="00FE5436" w:rsidRPr="00FE5436" w:rsidRDefault="00FE5436" w:rsidP="00FE5436">
      <w:pPr>
        <w:numPr>
          <w:ilvl w:val="0"/>
          <w:numId w:val="3"/>
        </w:numPr>
        <w:spacing w:before="150" w:after="150" w:line="240" w:lineRule="auto"/>
        <w:ind w:left="795"/>
        <w:rPr>
          <w:rFonts w:ascii="Arial" w:eastAsia="Times New Roman" w:hAnsi="Arial" w:cs="Arial"/>
          <w:sz w:val="18"/>
          <w:szCs w:val="18"/>
          <w:lang w:val="ru-RU" w:eastAsia="ru-RU"/>
        </w:rPr>
      </w:pP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Сухий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пайок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на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зворотню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 xml:space="preserve"> дорогу – 10 </w:t>
      </w:r>
      <w:proofErr w:type="spellStart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євро</w:t>
      </w:r>
      <w:proofErr w:type="spellEnd"/>
      <w:r w:rsidRPr="00FE5436">
        <w:rPr>
          <w:rFonts w:ascii="Arial" w:eastAsia="Times New Roman" w:hAnsi="Arial" w:cs="Arial"/>
          <w:sz w:val="18"/>
          <w:szCs w:val="18"/>
          <w:lang w:val="ru-RU" w:eastAsia="ru-RU"/>
        </w:rPr>
        <w:t>.</w:t>
      </w:r>
    </w:p>
    <w:p w:rsidR="00F118CC" w:rsidRPr="00FE5436" w:rsidRDefault="00F118CC">
      <w:pPr>
        <w:rPr>
          <w:rFonts w:ascii="Arial" w:hAnsi="Arial" w:cs="Arial"/>
          <w:sz w:val="18"/>
          <w:szCs w:val="18"/>
          <w:lang w:val="ru-RU"/>
        </w:rPr>
      </w:pPr>
    </w:p>
    <w:sectPr w:rsidR="00F118CC" w:rsidRPr="00FE5436" w:rsidSect="00FE5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8593D"/>
    <w:multiLevelType w:val="multilevel"/>
    <w:tmpl w:val="7C9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753B2"/>
    <w:multiLevelType w:val="multilevel"/>
    <w:tmpl w:val="0FA0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4405A"/>
    <w:multiLevelType w:val="multilevel"/>
    <w:tmpl w:val="1012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36"/>
    <w:rsid w:val="00F118CC"/>
    <w:rsid w:val="00FE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0DBE"/>
  <w15:chartTrackingRefBased/>
  <w15:docId w15:val="{B87DDB7A-A8F6-4D8C-9F36-CD86B7B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E54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E5436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rsid w:val="00FE5436"/>
  </w:style>
  <w:style w:type="paragraph" w:styleId="a3">
    <w:name w:val="Normal (Web)"/>
    <w:basedOn w:val="a"/>
    <w:uiPriority w:val="99"/>
    <w:semiHidden/>
    <w:unhideWhenUsed/>
    <w:rsid w:val="00FE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7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0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10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8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98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49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0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41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36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76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4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28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88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60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57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37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11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12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4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1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59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22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1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31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0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2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72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3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7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5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92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673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4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9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Bu1DzrE3ivC8VeAXgCYGdLQXwqLsrivd76waLi21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JydC94Twk0ctV5p78RFx7NOzACVo9Oq6l2zwvWos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akums.com.ua/storage/watermarked/Fep7HEAuthX7iTLag04au9kMmaliGCtbF1HflCfS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c2xdR2oRSpvBU0iZ2FXJqfPRS9XOieHdwbZwH6dL.jpeg" TargetMode="External"/><Relationship Id="rId25" Type="http://schemas.openxmlformats.org/officeDocument/2006/relationships/hyperlink" Target="https://sakums.com.ua/storage/watermarked/HTn1D8jkmDOqB94Zh2O15BD7Bn94y2mYukiLVZkf.jpeg" TargetMode="External"/><Relationship Id="rId33" Type="http://schemas.openxmlformats.org/officeDocument/2006/relationships/hyperlink" Target="https://sakums.com.ua/storage/watermarked/oaQFHXF8MZOSyyU0JoTsoIh7eLbykKagyvh4nt7h.jpe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Svue1QueVlXLg4gykbK0gQaAbbfl7TXepcdcWxHq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eW7svTeR14rwOqJg6LGWqS27UrNONg4Xutpc1MaI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sakums.com.ua/storage/watermarked/PpY05WjYRcXN9KWXQg31C2uDahHxl9HKHVmw043l.jpeg" TargetMode="External"/><Relationship Id="rId15" Type="http://schemas.openxmlformats.org/officeDocument/2006/relationships/hyperlink" Target="https://sakums.com.ua/storage/watermarked/uTnbKfVjvL1Sek9FDAJ16yZ4X9CayShe2wKsQtt5.jpeg" TargetMode="External"/><Relationship Id="rId23" Type="http://schemas.openxmlformats.org/officeDocument/2006/relationships/hyperlink" Target="https://sakums.com.ua/storage/watermarked/3UrpijieStG6FsYVVxDoV7yx5UVc4ZU7kmf0KbjK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HZzH1UdomZOKLP7VJOeicPDWIFx1Y5c5pCta34vf.jpeg" TargetMode="External"/><Relationship Id="rId31" Type="http://schemas.openxmlformats.org/officeDocument/2006/relationships/hyperlink" Target="https://sakums.com.ua/storage/watermarked/tI3CwpFZwV5hySIWdsWdqfXg50vJsY6EYebcnaLf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o2fahdUu4DMxzQaQsROZaDz4HoZYOkt6EiyWFepA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oDx0b352rDf4GPXNd3JangtNnukrOhZMsQ3T3NFm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fJC74RW7LvLsOeqGpsxtsOVuwrI1x7tklYamktYX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Карпунина Елена</dc:creator>
  <cp:keywords/>
  <dc:description/>
  <cp:lastModifiedBy>Карпунина Елена</cp:lastModifiedBy>
  <cp:revision>1</cp:revision>
  <dcterms:created xsi:type="dcterms:W3CDTF">2026-01-27T11:34:00Z</dcterms:created>
  <dcterms:modified xsi:type="dcterms:W3CDTF">2026-01-27T11:38:00Z</dcterms:modified>
</cp:coreProperties>
</file>