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9E5" w:rsidRPr="00AA09E5" w:rsidRDefault="00143A75" w:rsidP="00AA09E5">
      <w:pPr>
        <w:pStyle w:val="2"/>
        <w:jc w:val="center"/>
        <w:rPr>
          <w:rFonts w:ascii="Open Sans" w:eastAsia="Times New Roman" w:hAnsi="Open Sans" w:cs="Times New Roman"/>
          <w:b/>
          <w:color w:val="auto"/>
          <w:lang w:val="ru-RU"/>
        </w:rPr>
      </w:pPr>
      <w:r w:rsidRPr="00143A75">
        <w:rPr>
          <w:rFonts w:ascii="Open Sans" w:hAnsi="Open Sans"/>
          <w:b/>
          <w:color w:val="auto"/>
        </w:rPr>
        <w:t>МІЙ ПРЕКРАСНИЙ СТАМБУЛ</w:t>
      </w:r>
      <w:r w:rsidR="007B3C21" w:rsidRPr="007B3C21">
        <w:rPr>
          <w:rFonts w:ascii="Open Sans" w:hAnsi="Open Sans"/>
          <w:b/>
          <w:color w:val="auto"/>
        </w:rPr>
        <w:t xml:space="preserve"> </w:t>
      </w:r>
      <w:r w:rsidR="00987C07" w:rsidRPr="00987C07">
        <w:rPr>
          <w:rFonts w:ascii="Open Sans" w:hAnsi="Open Sans"/>
          <w:b/>
          <w:color w:val="auto"/>
        </w:rPr>
        <w:t>(шкільні канікули)</w:t>
      </w:r>
    </w:p>
    <w:p w:rsidR="00143A75" w:rsidRPr="00196094" w:rsidRDefault="00143A75" w:rsidP="00143A75">
      <w:pPr>
        <w:pStyle w:val="5"/>
        <w:shd w:val="clear" w:color="auto" w:fill="48509D"/>
        <w:spacing w:before="0"/>
        <w:jc w:val="center"/>
        <w:rPr>
          <w:rFonts w:ascii="Verdana" w:eastAsia="Times New Roman" w:hAnsi="Verdana" w:cs="Segoe UI"/>
          <w:color w:val="auto"/>
          <w:sz w:val="18"/>
          <w:szCs w:val="18"/>
          <w:lang w:val="ru-RU"/>
        </w:rPr>
      </w:pPr>
      <w:r w:rsidRPr="00196094">
        <w:rPr>
          <w:rFonts w:ascii="Verdana" w:hAnsi="Verdana" w:cs="Segoe UI"/>
          <w:color w:val="auto"/>
          <w:sz w:val="18"/>
          <w:szCs w:val="18"/>
        </w:rPr>
        <w:t>1 день</w:t>
      </w:r>
    </w:p>
    <w:p w:rsidR="00143A75" w:rsidRPr="00196094" w:rsidRDefault="00143A75" w:rsidP="00143A75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196094">
        <w:rPr>
          <w:rFonts w:ascii="Verdana" w:hAnsi="Verdana" w:cs="Segoe UI"/>
          <w:caps/>
          <w:color w:val="auto"/>
          <w:sz w:val="18"/>
          <w:szCs w:val="18"/>
        </w:rPr>
        <w:t>Початок подорожі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07:00 - Організований виїзд автобусом з Києва.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Можливе приєднання туристів у Чернівцях.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Проходження кордону. Нічний переїзд по території Румунії в Стамбул.</w:t>
      </w:r>
    </w:p>
    <w:p w:rsidR="00143A75" w:rsidRPr="00196094" w:rsidRDefault="00143A75" w:rsidP="00143A75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auto"/>
          <w:sz w:val="18"/>
          <w:szCs w:val="18"/>
        </w:rPr>
      </w:pPr>
      <w:r w:rsidRPr="00196094">
        <w:rPr>
          <w:rFonts w:ascii="Verdana" w:hAnsi="Verdana" w:cs="Segoe UI"/>
          <w:color w:val="auto"/>
          <w:sz w:val="18"/>
          <w:szCs w:val="18"/>
        </w:rPr>
        <w:t>2 день</w:t>
      </w:r>
    </w:p>
    <w:p w:rsidR="00143A75" w:rsidRPr="00196094" w:rsidRDefault="00143A75" w:rsidP="00143A75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196094">
        <w:rPr>
          <w:rFonts w:ascii="Verdana" w:hAnsi="Verdana" w:cs="Segoe UI"/>
          <w:caps/>
          <w:color w:val="auto"/>
          <w:sz w:val="18"/>
          <w:szCs w:val="18"/>
        </w:rPr>
        <w:t>Місто контрастів - Стамбул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Пересування Стамбулом можливе тільки на громадському транспорті.</w:t>
      </w:r>
      <w:r w:rsidRPr="00196094">
        <w:rPr>
          <w:rFonts w:cs="Segoe UI"/>
          <w:sz w:val="18"/>
          <w:szCs w:val="18"/>
        </w:rPr>
        <w:br/>
      </w:r>
      <w:r w:rsidRPr="00196094">
        <w:rPr>
          <w:rFonts w:cs="Segoe UI"/>
          <w:b/>
          <w:bCs/>
          <w:sz w:val="18"/>
          <w:szCs w:val="18"/>
        </w:rPr>
        <w:t>Прибуття в Стамбул.</w:t>
      </w:r>
      <w:r w:rsidRPr="00196094">
        <w:rPr>
          <w:rFonts w:cs="Segoe UI"/>
          <w:sz w:val="18"/>
          <w:szCs w:val="18"/>
        </w:rPr>
        <w:t> Запрошуємо усіх на оглядову екскурсію "</w:t>
      </w:r>
      <w:r w:rsidRPr="00196094">
        <w:rPr>
          <w:rFonts w:cs="Segoe UI"/>
          <w:b/>
          <w:bCs/>
          <w:sz w:val="18"/>
          <w:szCs w:val="18"/>
        </w:rPr>
        <w:t>Місто контрастів - Стамбул</w:t>
      </w:r>
      <w:r w:rsidRPr="00196094">
        <w:rPr>
          <w:rFonts w:cs="Segoe UI"/>
          <w:sz w:val="18"/>
          <w:szCs w:val="18"/>
        </w:rPr>
        <w:t xml:space="preserve">". Стамбул - найбільше місто Туреччини, головний торговий, промисловий і культурний центр, основний порт країни. Розташований на берегах протоки Босфор, що розділяє його на європейську і азіатську частини, сполучені мостами і </w:t>
      </w:r>
      <w:proofErr w:type="spellStart"/>
      <w:r w:rsidRPr="00196094">
        <w:rPr>
          <w:rFonts w:cs="Segoe UI"/>
          <w:sz w:val="18"/>
          <w:szCs w:val="18"/>
        </w:rPr>
        <w:t>метротунелем</w:t>
      </w:r>
      <w:proofErr w:type="spellEnd"/>
      <w:r w:rsidRPr="00196094">
        <w:rPr>
          <w:rFonts w:cs="Segoe UI"/>
          <w:sz w:val="18"/>
          <w:szCs w:val="18"/>
        </w:rPr>
        <w:t xml:space="preserve">. Ви відвідаєте Блакитну Мечеть, яка вразить внутрішнім оздобленням небесно-блакитного кольору. Площа </w:t>
      </w:r>
      <w:proofErr w:type="spellStart"/>
      <w:r w:rsidRPr="00196094">
        <w:rPr>
          <w:rFonts w:cs="Segoe UI"/>
          <w:sz w:val="18"/>
          <w:szCs w:val="18"/>
        </w:rPr>
        <w:t>Султанахмет</w:t>
      </w:r>
      <w:proofErr w:type="spellEnd"/>
      <w:r w:rsidRPr="00196094">
        <w:rPr>
          <w:rFonts w:cs="Segoe UI"/>
          <w:sz w:val="18"/>
          <w:szCs w:val="18"/>
        </w:rPr>
        <w:t xml:space="preserve"> відкриє скриньку </w:t>
      </w:r>
      <w:proofErr w:type="spellStart"/>
      <w:r w:rsidRPr="00196094">
        <w:rPr>
          <w:rFonts w:cs="Segoe UI"/>
          <w:sz w:val="18"/>
          <w:szCs w:val="18"/>
        </w:rPr>
        <w:t>коштовностей</w:t>
      </w:r>
      <w:proofErr w:type="spellEnd"/>
      <w:r w:rsidRPr="00196094">
        <w:rPr>
          <w:rFonts w:cs="Segoe UI"/>
          <w:sz w:val="18"/>
          <w:szCs w:val="18"/>
        </w:rPr>
        <w:t xml:space="preserve"> : Єгипетський обеліск, Німецький фонтан і Зміїну колону. Ви дізнаєтеся частинку великої історії могутньої держави.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 Вільний час. Факультативно запрошуємо Вас на наступні екскурсії: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- </w:t>
      </w:r>
      <w:proofErr w:type="spellStart"/>
      <w:r w:rsidRPr="00196094">
        <w:rPr>
          <w:rFonts w:cs="Segoe UI"/>
          <w:b/>
          <w:bCs/>
          <w:sz w:val="18"/>
          <w:szCs w:val="18"/>
        </w:rPr>
        <w:t>Turkish</w:t>
      </w:r>
      <w:proofErr w:type="spellEnd"/>
      <w:r w:rsidRPr="00196094">
        <w:rPr>
          <w:rFonts w:cs="Segoe UI"/>
          <w:b/>
          <w:bCs/>
          <w:sz w:val="18"/>
          <w:szCs w:val="18"/>
        </w:rPr>
        <w:t xml:space="preserve"> </w:t>
      </w:r>
      <w:proofErr w:type="spellStart"/>
      <w:r w:rsidRPr="00196094">
        <w:rPr>
          <w:rFonts w:cs="Segoe UI"/>
          <w:b/>
          <w:bCs/>
          <w:sz w:val="18"/>
          <w:szCs w:val="18"/>
        </w:rPr>
        <w:t>night</w:t>
      </w:r>
      <w:proofErr w:type="spellEnd"/>
      <w:r w:rsidRPr="00196094">
        <w:rPr>
          <w:rFonts w:cs="Segoe UI"/>
          <w:sz w:val="18"/>
          <w:szCs w:val="18"/>
        </w:rPr>
        <w:t> (70 євро для дорослих/дітей). Ви побачите справжній танець живота від східних красунь, інсценування турецького весілля і історію Османської імперії, що театралізується. На вечерю будуть запропоновані дуже смачні страви турецької національної кухні і 2 напої місцевого виробництва. Цей прекрасний вечір закінчиться дискотекою, під час якої звучатиме європейська і турецька музика. </w:t>
      </w:r>
      <w:proofErr w:type="spellStart"/>
      <w:r w:rsidRPr="00196094">
        <w:rPr>
          <w:rFonts w:cs="Segoe UI"/>
          <w:b/>
          <w:bCs/>
          <w:sz w:val="18"/>
          <w:szCs w:val="18"/>
        </w:rPr>
        <w:t>Обідо</w:t>
      </w:r>
      <w:proofErr w:type="spellEnd"/>
      <w:r w:rsidRPr="00196094">
        <w:rPr>
          <w:rFonts w:cs="Segoe UI"/>
          <w:b/>
          <w:bCs/>
          <w:sz w:val="18"/>
          <w:szCs w:val="18"/>
        </w:rPr>
        <w:t>/вечеря*.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b/>
          <w:bCs/>
          <w:sz w:val="18"/>
          <w:szCs w:val="18"/>
        </w:rPr>
        <w:t>Ночівля.</w:t>
      </w:r>
    </w:p>
    <w:p w:rsidR="00143A75" w:rsidRPr="00196094" w:rsidRDefault="00143A75" w:rsidP="00143A75">
      <w:pPr>
        <w:shd w:val="clear" w:color="auto" w:fill="F7F7F7"/>
        <w:jc w:val="center"/>
        <w:rPr>
          <w:rFonts w:cs="Segoe UI"/>
          <w:sz w:val="18"/>
          <w:szCs w:val="18"/>
        </w:rPr>
      </w:pPr>
      <w:r w:rsidRPr="00196094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50D1ADC2" wp14:editId="1703CC23">
            <wp:extent cx="1620000" cy="1080000"/>
            <wp:effectExtent l="0" t="0" r="0" b="6350"/>
            <wp:docPr id="15" name="Рисунок 15" descr="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094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07BB1A55" wp14:editId="2FEDEA86">
            <wp:extent cx="1620000" cy="1080000"/>
            <wp:effectExtent l="0" t="0" r="0" b="6350"/>
            <wp:docPr id="14" name="Рисунок 14" descr="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094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554AE0A2" wp14:editId="34988B68">
            <wp:extent cx="1620000" cy="1080000"/>
            <wp:effectExtent l="0" t="0" r="0" b="6350"/>
            <wp:docPr id="13" name="Рисунок 13" descr="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A75" w:rsidRPr="00196094" w:rsidRDefault="00143A75" w:rsidP="00143A75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auto"/>
          <w:sz w:val="18"/>
          <w:szCs w:val="18"/>
        </w:rPr>
      </w:pPr>
      <w:r w:rsidRPr="00196094">
        <w:rPr>
          <w:rFonts w:ascii="Verdana" w:hAnsi="Verdana" w:cs="Segoe UI"/>
          <w:color w:val="auto"/>
          <w:sz w:val="18"/>
          <w:szCs w:val="18"/>
        </w:rPr>
        <w:t>3 день</w:t>
      </w:r>
    </w:p>
    <w:p w:rsidR="00143A75" w:rsidRPr="00196094" w:rsidRDefault="00143A75" w:rsidP="00143A75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196094">
        <w:rPr>
          <w:rFonts w:ascii="Verdana" w:hAnsi="Verdana" w:cs="Segoe UI"/>
          <w:caps/>
          <w:color w:val="auto"/>
          <w:sz w:val="18"/>
          <w:szCs w:val="18"/>
        </w:rPr>
        <w:t>Перлина сходу - Стамбул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Сніданок. Сьогодні запрошуємо вас познайомитися з найвідомішими родзинками Стамбула: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- </w:t>
      </w:r>
      <w:proofErr w:type="spellStart"/>
      <w:r w:rsidRPr="00196094">
        <w:rPr>
          <w:rFonts w:cs="Segoe UI"/>
          <w:b/>
          <w:bCs/>
          <w:sz w:val="18"/>
          <w:szCs w:val="18"/>
        </w:rPr>
        <w:t>Айя</w:t>
      </w:r>
      <w:proofErr w:type="spellEnd"/>
      <w:r w:rsidRPr="00196094">
        <w:rPr>
          <w:rFonts w:cs="Segoe UI"/>
          <w:b/>
          <w:bCs/>
          <w:sz w:val="18"/>
          <w:szCs w:val="18"/>
        </w:rPr>
        <w:t>-Софія і Цистерна Базиліка</w:t>
      </w:r>
      <w:r w:rsidRPr="00196094">
        <w:rPr>
          <w:rFonts w:cs="Segoe UI"/>
          <w:sz w:val="18"/>
          <w:szCs w:val="18"/>
        </w:rPr>
        <w:t xml:space="preserve"> (20 євро для дорослих, 15 євро для дітей + </w:t>
      </w:r>
      <w:proofErr w:type="spellStart"/>
      <w:r w:rsidRPr="00196094">
        <w:rPr>
          <w:rFonts w:cs="Segoe UI"/>
          <w:sz w:val="18"/>
          <w:szCs w:val="18"/>
        </w:rPr>
        <w:t>вх</w:t>
      </w:r>
      <w:proofErr w:type="spellEnd"/>
      <w:r w:rsidRPr="00196094">
        <w:rPr>
          <w:rFonts w:cs="Segoe UI"/>
          <w:sz w:val="18"/>
          <w:szCs w:val="18"/>
        </w:rPr>
        <w:t xml:space="preserve">. квиток 28 євро </w:t>
      </w:r>
      <w:proofErr w:type="spellStart"/>
      <w:r w:rsidRPr="00196094">
        <w:rPr>
          <w:rFonts w:cs="Segoe UI"/>
          <w:sz w:val="18"/>
          <w:szCs w:val="18"/>
        </w:rPr>
        <w:t>Айя</w:t>
      </w:r>
      <w:proofErr w:type="spellEnd"/>
      <w:r w:rsidRPr="00196094">
        <w:rPr>
          <w:rFonts w:cs="Segoe UI"/>
          <w:sz w:val="18"/>
          <w:szCs w:val="18"/>
        </w:rPr>
        <w:t xml:space="preserve"> – Софія, 35 євро Цистерна Базиліка). </w:t>
      </w:r>
      <w:proofErr w:type="spellStart"/>
      <w:r w:rsidRPr="00196094">
        <w:rPr>
          <w:rFonts w:cs="Segoe UI"/>
          <w:sz w:val="18"/>
          <w:szCs w:val="18"/>
        </w:rPr>
        <w:t>Айя</w:t>
      </w:r>
      <w:proofErr w:type="spellEnd"/>
      <w:r w:rsidRPr="00196094">
        <w:rPr>
          <w:rFonts w:cs="Segoe UI"/>
          <w:sz w:val="18"/>
          <w:szCs w:val="18"/>
        </w:rPr>
        <w:t xml:space="preserve"> – Софія можливо огляд тільки зовні, без заході. Як думаєте, чи можна православний собор перетворити на мечеть? Ще як можна. </w:t>
      </w:r>
      <w:proofErr w:type="spellStart"/>
      <w:r w:rsidRPr="00196094">
        <w:rPr>
          <w:rFonts w:cs="Segoe UI"/>
          <w:sz w:val="18"/>
          <w:szCs w:val="18"/>
        </w:rPr>
        <w:t>Айя</w:t>
      </w:r>
      <w:proofErr w:type="spellEnd"/>
      <w:r w:rsidRPr="00196094">
        <w:rPr>
          <w:rFonts w:cs="Segoe UI"/>
          <w:sz w:val="18"/>
          <w:szCs w:val="18"/>
        </w:rPr>
        <w:t xml:space="preserve"> Софія яскраве тому підтвердження. У мусульманських храмах заборонені зображення людей і тварин. Мечеті прикрашають красивими орнаментами і плитками. Саме завдяки цьому факту, збереглися багато фресок. Зовні розміри храму відчути неможливо. Тільки всередині собору можна зрозуміти істинні масштаби </w:t>
      </w:r>
      <w:proofErr w:type="spellStart"/>
      <w:r w:rsidRPr="00196094">
        <w:rPr>
          <w:rFonts w:cs="Segoe UI"/>
          <w:sz w:val="18"/>
          <w:szCs w:val="18"/>
        </w:rPr>
        <w:t>Айя</w:t>
      </w:r>
      <w:proofErr w:type="spellEnd"/>
      <w:r w:rsidRPr="00196094">
        <w:rPr>
          <w:rFonts w:cs="Segoe UI"/>
          <w:sz w:val="18"/>
          <w:szCs w:val="18"/>
        </w:rPr>
        <w:t xml:space="preserve"> Софії. Цистерна Базиліка - одне з найбільших , які збереглися, древніх підземних водосховищ Константинополя, що має деяку подібність з палацовим комплексом. Якщо Ви не були в цих місцях то можна рахувати, що і в Стамбулі Ви не були.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- </w:t>
      </w:r>
      <w:r w:rsidRPr="00196094">
        <w:rPr>
          <w:rFonts w:cs="Segoe UI"/>
          <w:b/>
          <w:bCs/>
          <w:sz w:val="18"/>
          <w:szCs w:val="18"/>
        </w:rPr>
        <w:t xml:space="preserve">Палац </w:t>
      </w:r>
      <w:proofErr w:type="spellStart"/>
      <w:r w:rsidRPr="00196094">
        <w:rPr>
          <w:rFonts w:cs="Segoe UI"/>
          <w:b/>
          <w:bCs/>
          <w:sz w:val="18"/>
          <w:szCs w:val="18"/>
        </w:rPr>
        <w:t>Топкапи</w:t>
      </w:r>
      <w:proofErr w:type="spellEnd"/>
      <w:r w:rsidRPr="00196094">
        <w:rPr>
          <w:rFonts w:cs="Segoe UI"/>
          <w:b/>
          <w:bCs/>
          <w:sz w:val="18"/>
          <w:szCs w:val="18"/>
        </w:rPr>
        <w:t> </w:t>
      </w:r>
      <w:r w:rsidRPr="00196094">
        <w:rPr>
          <w:rFonts w:cs="Segoe UI"/>
          <w:sz w:val="18"/>
          <w:szCs w:val="18"/>
        </w:rPr>
        <w:t xml:space="preserve">(20 євро для дорослих, 15 євро для дітей + </w:t>
      </w:r>
      <w:proofErr w:type="spellStart"/>
      <w:r w:rsidRPr="00196094">
        <w:rPr>
          <w:rFonts w:cs="Segoe UI"/>
          <w:sz w:val="18"/>
          <w:szCs w:val="18"/>
        </w:rPr>
        <w:t>вх</w:t>
      </w:r>
      <w:proofErr w:type="spellEnd"/>
      <w:r w:rsidRPr="00196094">
        <w:rPr>
          <w:rFonts w:cs="Segoe UI"/>
          <w:sz w:val="18"/>
          <w:szCs w:val="18"/>
        </w:rPr>
        <w:t xml:space="preserve">. квиток 62 євро для дорослих, 18 євро для дітей 11,99 років) головний палац Османської імперії до середини XIX століття. Розташований в історичному центрі Стамбула, на мисі </w:t>
      </w:r>
      <w:proofErr w:type="spellStart"/>
      <w:r w:rsidRPr="00196094">
        <w:rPr>
          <w:rFonts w:cs="Segoe UI"/>
          <w:sz w:val="18"/>
          <w:szCs w:val="18"/>
        </w:rPr>
        <w:t>Сарайбурну</w:t>
      </w:r>
      <w:proofErr w:type="spellEnd"/>
      <w:r w:rsidRPr="00196094">
        <w:rPr>
          <w:rFonts w:cs="Segoe UI"/>
          <w:sz w:val="18"/>
          <w:szCs w:val="18"/>
        </w:rPr>
        <w:t xml:space="preserve">, в місці впадання Босфору і Золотого Рогу в Мармурове море. </w:t>
      </w:r>
      <w:proofErr w:type="spellStart"/>
      <w:r w:rsidRPr="00196094">
        <w:rPr>
          <w:rFonts w:cs="Segoe UI"/>
          <w:sz w:val="18"/>
          <w:szCs w:val="18"/>
        </w:rPr>
        <w:t>Топкапи</w:t>
      </w:r>
      <w:proofErr w:type="spellEnd"/>
      <w:r w:rsidRPr="00196094">
        <w:rPr>
          <w:rFonts w:cs="Segoe UI"/>
          <w:sz w:val="18"/>
          <w:szCs w:val="18"/>
        </w:rPr>
        <w:t xml:space="preserve"> - це цілий палацовий комплекс площею в сімсот тисяч квадратних метрів, що складається з чотирьох окремих дворів, що простягаються на п'ять кілометрів. Тут розташовувалися притулок, казначейство, диван (щось на зразок турецького уряду), склад зброї (розташований в будівлі церкви </w:t>
      </w:r>
      <w:proofErr w:type="spellStart"/>
      <w:r w:rsidRPr="00196094">
        <w:rPr>
          <w:rFonts w:cs="Segoe UI"/>
          <w:sz w:val="18"/>
          <w:szCs w:val="18"/>
        </w:rPr>
        <w:t>Св</w:t>
      </w:r>
      <w:proofErr w:type="spellEnd"/>
      <w:r w:rsidRPr="00196094">
        <w:rPr>
          <w:rFonts w:cs="Segoe UI"/>
          <w:sz w:val="18"/>
          <w:szCs w:val="18"/>
        </w:rPr>
        <w:t xml:space="preserve">. Ірини, головного собору константинопольських князів), пекарні, стайні султана, розкішний сад і квіткові тераси з фонтанами, в деякій віддаленості перебував кахельний палац, де жили наложниці. </w:t>
      </w:r>
      <w:proofErr w:type="spellStart"/>
      <w:r w:rsidRPr="00196094">
        <w:rPr>
          <w:rFonts w:cs="Segoe UI"/>
          <w:sz w:val="18"/>
          <w:szCs w:val="18"/>
        </w:rPr>
        <w:t>Обідо</w:t>
      </w:r>
      <w:proofErr w:type="spellEnd"/>
      <w:r w:rsidRPr="00196094">
        <w:rPr>
          <w:rFonts w:cs="Segoe UI"/>
          <w:sz w:val="18"/>
          <w:szCs w:val="18"/>
        </w:rPr>
        <w:t>/вечеря*.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Повернення в готель. Ночівля.</w:t>
      </w:r>
    </w:p>
    <w:p w:rsidR="00143A75" w:rsidRPr="00196094" w:rsidRDefault="00143A75" w:rsidP="00143A75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auto"/>
          <w:sz w:val="18"/>
          <w:szCs w:val="18"/>
        </w:rPr>
      </w:pPr>
      <w:r w:rsidRPr="00196094">
        <w:rPr>
          <w:rFonts w:ascii="Verdana" w:hAnsi="Verdana" w:cs="Segoe UI"/>
          <w:color w:val="auto"/>
          <w:sz w:val="18"/>
          <w:szCs w:val="18"/>
        </w:rPr>
        <w:t>4 день</w:t>
      </w:r>
    </w:p>
    <w:p w:rsidR="00143A75" w:rsidRPr="00196094" w:rsidRDefault="00143A75" w:rsidP="00143A75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196094">
        <w:rPr>
          <w:rFonts w:ascii="Verdana" w:hAnsi="Verdana" w:cs="Segoe UI"/>
          <w:caps/>
          <w:color w:val="auto"/>
          <w:sz w:val="18"/>
          <w:szCs w:val="18"/>
        </w:rPr>
        <w:t>Величний Стамбул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b/>
          <w:bCs/>
          <w:sz w:val="18"/>
          <w:szCs w:val="18"/>
        </w:rPr>
        <w:t>Сніданок.</w:t>
      </w:r>
      <w:r w:rsidRPr="00196094">
        <w:rPr>
          <w:rFonts w:cs="Segoe UI"/>
          <w:sz w:val="18"/>
          <w:szCs w:val="18"/>
        </w:rPr>
        <w:t> Вільний день. Факультативно пропонуємо відправитися з нами на наступні екскурсії: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- </w:t>
      </w:r>
      <w:r w:rsidRPr="00196094">
        <w:rPr>
          <w:rFonts w:cs="Segoe UI"/>
          <w:b/>
          <w:bCs/>
          <w:sz w:val="18"/>
          <w:szCs w:val="18"/>
        </w:rPr>
        <w:t xml:space="preserve">мечеть </w:t>
      </w:r>
      <w:proofErr w:type="spellStart"/>
      <w:r w:rsidRPr="00196094">
        <w:rPr>
          <w:rFonts w:cs="Segoe UI"/>
          <w:b/>
          <w:bCs/>
          <w:sz w:val="18"/>
          <w:szCs w:val="18"/>
        </w:rPr>
        <w:t>Сулейманія</w:t>
      </w:r>
      <w:proofErr w:type="spellEnd"/>
      <w:r w:rsidRPr="00196094">
        <w:rPr>
          <w:rFonts w:cs="Segoe UI"/>
          <w:b/>
          <w:bCs/>
          <w:sz w:val="18"/>
          <w:szCs w:val="18"/>
        </w:rPr>
        <w:t xml:space="preserve"> і усипальниця Роксолани</w:t>
      </w:r>
      <w:r w:rsidRPr="00196094">
        <w:rPr>
          <w:rFonts w:cs="Segoe UI"/>
          <w:sz w:val="18"/>
          <w:szCs w:val="18"/>
        </w:rPr>
        <w:t xml:space="preserve"> (25 євро для дорослих, 20 євро для дітей). Цей величезний комплекс, побудований в 1557 році без яких-небудь кранів, бульдозерів, комп'ютерного моделювання і сучасних будівельних матеріалів, вражає не лише архітектурними формами і елементами, але і застосуванням технологій, які дозволили пережити за 450 років 89 (!!!) серйозних землетрусів силою більше 7 балів за шкалою Ріхтер. Найголовнішими похованнями на цьому кладовищі є два мавзолеї - самого Сулеймана і його улюбленої дружини, знаменитої Роксолани, яка була родом з України, і стала матір'ю подальшого падишаха </w:t>
      </w:r>
      <w:proofErr w:type="spellStart"/>
      <w:r w:rsidRPr="00196094">
        <w:rPr>
          <w:rFonts w:cs="Segoe UI"/>
          <w:sz w:val="18"/>
          <w:szCs w:val="18"/>
        </w:rPr>
        <w:t>Селіма</w:t>
      </w:r>
      <w:proofErr w:type="spellEnd"/>
      <w:r w:rsidRPr="00196094">
        <w:rPr>
          <w:rFonts w:cs="Segoe UI"/>
          <w:sz w:val="18"/>
          <w:szCs w:val="18"/>
        </w:rPr>
        <w:t xml:space="preserve"> 2. Мавзолей (</w:t>
      </w:r>
      <w:proofErr w:type="spellStart"/>
      <w:r w:rsidRPr="00196094">
        <w:rPr>
          <w:rFonts w:cs="Segoe UI"/>
          <w:sz w:val="18"/>
          <w:szCs w:val="18"/>
        </w:rPr>
        <w:t>тюрбе</w:t>
      </w:r>
      <w:proofErr w:type="spellEnd"/>
      <w:r w:rsidRPr="00196094">
        <w:rPr>
          <w:rFonts w:cs="Segoe UI"/>
          <w:sz w:val="18"/>
          <w:szCs w:val="18"/>
        </w:rPr>
        <w:t>) Сулеймана знаходиться в самому центрі кладовища і він набагато пишніший, ніж мавзолей дружини.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- </w:t>
      </w:r>
      <w:r w:rsidRPr="00196094">
        <w:rPr>
          <w:rFonts w:cs="Segoe UI"/>
          <w:b/>
          <w:bCs/>
          <w:sz w:val="18"/>
          <w:szCs w:val="18"/>
        </w:rPr>
        <w:t xml:space="preserve">палац </w:t>
      </w:r>
      <w:proofErr w:type="spellStart"/>
      <w:r w:rsidRPr="00196094">
        <w:rPr>
          <w:rFonts w:cs="Segoe UI"/>
          <w:b/>
          <w:bCs/>
          <w:sz w:val="18"/>
          <w:szCs w:val="18"/>
        </w:rPr>
        <w:t>Долмабахче</w:t>
      </w:r>
      <w:proofErr w:type="spellEnd"/>
      <w:r w:rsidRPr="00196094">
        <w:rPr>
          <w:rFonts w:cs="Segoe UI"/>
          <w:b/>
          <w:bCs/>
          <w:sz w:val="18"/>
          <w:szCs w:val="18"/>
        </w:rPr>
        <w:t> </w:t>
      </w:r>
      <w:r w:rsidRPr="00196094">
        <w:rPr>
          <w:rFonts w:cs="Segoe UI"/>
          <w:sz w:val="18"/>
          <w:szCs w:val="18"/>
        </w:rPr>
        <w:t>(20 євро для дорослих, 15 євро для дітей +</w:t>
      </w:r>
      <w:proofErr w:type="spellStart"/>
      <w:r w:rsidRPr="00196094">
        <w:rPr>
          <w:rFonts w:cs="Segoe UI"/>
          <w:sz w:val="18"/>
          <w:szCs w:val="18"/>
        </w:rPr>
        <w:t>вх.квиток</w:t>
      </w:r>
      <w:proofErr w:type="spellEnd"/>
      <w:r w:rsidRPr="00196094">
        <w:rPr>
          <w:rFonts w:cs="Segoe UI"/>
          <w:sz w:val="18"/>
          <w:szCs w:val="18"/>
        </w:rPr>
        <w:t xml:space="preserve"> 45 євро для дорослих, 18 євро для дітей до 11,99 років). Палац </w:t>
      </w:r>
      <w:proofErr w:type="spellStart"/>
      <w:r w:rsidRPr="00196094">
        <w:rPr>
          <w:rFonts w:cs="Segoe UI"/>
          <w:sz w:val="18"/>
          <w:szCs w:val="18"/>
        </w:rPr>
        <w:t>Долмабахче</w:t>
      </w:r>
      <w:proofErr w:type="spellEnd"/>
      <w:r w:rsidRPr="00196094">
        <w:rPr>
          <w:rFonts w:cs="Segoe UI"/>
          <w:sz w:val="18"/>
          <w:szCs w:val="18"/>
        </w:rPr>
        <w:t xml:space="preserve"> в Стамбулі - це символ розквіту і одночасного занепаду Османської імперії. Нічого величнішого і грандіозного немає в усьому світі. Величезні площі, багаті матеріали, розкішне оздоблення - все свідчить про колишню міць і велич Туреччини XIX століття. Розкішний палац </w:t>
      </w:r>
      <w:proofErr w:type="spellStart"/>
      <w:r w:rsidRPr="00196094">
        <w:rPr>
          <w:rFonts w:cs="Segoe UI"/>
          <w:sz w:val="18"/>
          <w:szCs w:val="18"/>
        </w:rPr>
        <w:lastRenderedPageBreak/>
        <w:t>Долмабахче</w:t>
      </w:r>
      <w:proofErr w:type="spellEnd"/>
      <w:r w:rsidRPr="00196094">
        <w:rPr>
          <w:rFonts w:cs="Segoe UI"/>
          <w:sz w:val="18"/>
          <w:szCs w:val="18"/>
        </w:rPr>
        <w:t xml:space="preserve">, найбільш «нетурецьких» з монарших резиденцій в Стамбулі, був створений для того, щоб позмагатися в помпезності з кращими палацами європейських правителів. Треба сказати, султану </w:t>
      </w:r>
      <w:proofErr w:type="spellStart"/>
      <w:r w:rsidRPr="00196094">
        <w:rPr>
          <w:rFonts w:cs="Segoe UI"/>
          <w:sz w:val="18"/>
          <w:szCs w:val="18"/>
        </w:rPr>
        <w:t>Абдул-Меджидов</w:t>
      </w:r>
      <w:proofErr w:type="spellEnd"/>
      <w:r w:rsidRPr="00196094">
        <w:rPr>
          <w:rFonts w:cs="Segoe UI"/>
          <w:sz w:val="18"/>
          <w:szCs w:val="18"/>
        </w:rPr>
        <w:t xml:space="preserve"> цей зухвалий задум вдався з великим успіхом - блискучий стиль бароко знайшов на берегах Босфору особливий шарм, в чому може переконатися кожен відвідувач палацу </w:t>
      </w:r>
      <w:proofErr w:type="spellStart"/>
      <w:r w:rsidRPr="00196094">
        <w:rPr>
          <w:rFonts w:cs="Segoe UI"/>
          <w:sz w:val="18"/>
          <w:szCs w:val="18"/>
        </w:rPr>
        <w:t>Долмабахче</w:t>
      </w:r>
      <w:proofErr w:type="spellEnd"/>
      <w:r w:rsidRPr="00196094">
        <w:rPr>
          <w:rFonts w:cs="Segoe UI"/>
          <w:sz w:val="18"/>
          <w:szCs w:val="18"/>
        </w:rPr>
        <w:t>.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-</w:t>
      </w:r>
      <w:r w:rsidRPr="00196094">
        <w:rPr>
          <w:rFonts w:cs="Segoe UI"/>
          <w:b/>
          <w:bCs/>
          <w:sz w:val="18"/>
          <w:szCs w:val="18"/>
        </w:rPr>
        <w:t> прогулянка на кораблику по Босфору </w:t>
      </w:r>
      <w:r w:rsidRPr="00196094">
        <w:rPr>
          <w:rFonts w:cs="Segoe UI"/>
          <w:sz w:val="18"/>
          <w:szCs w:val="18"/>
        </w:rPr>
        <w:t>(30 євро для дорослих, 20 євро для дітей). Перебування в Стамбулі буде неповним без прогулянки по протоці Босфор, природною водною межею між Європою і Азією. Вам відкриються прекрасні види на Стамбул, величні палаци і фортеці, Дівочу Вежу, що самотньо розмістилася посеред водної гладіні Босфору. </w:t>
      </w:r>
      <w:proofErr w:type="spellStart"/>
      <w:r w:rsidRPr="00196094">
        <w:rPr>
          <w:rFonts w:cs="Segoe UI"/>
          <w:b/>
          <w:bCs/>
          <w:sz w:val="18"/>
          <w:szCs w:val="18"/>
        </w:rPr>
        <w:t>Обідо</w:t>
      </w:r>
      <w:proofErr w:type="spellEnd"/>
      <w:r w:rsidRPr="00196094">
        <w:rPr>
          <w:rFonts w:cs="Segoe UI"/>
          <w:b/>
          <w:bCs/>
          <w:sz w:val="18"/>
          <w:szCs w:val="18"/>
        </w:rPr>
        <w:t>/вечеря*.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b/>
          <w:bCs/>
          <w:sz w:val="18"/>
          <w:szCs w:val="18"/>
        </w:rPr>
        <w:t>Ночівля.</w:t>
      </w:r>
    </w:p>
    <w:p w:rsidR="00143A75" w:rsidRPr="00196094" w:rsidRDefault="00143A75" w:rsidP="00143A75">
      <w:pPr>
        <w:shd w:val="clear" w:color="auto" w:fill="F7F7F7"/>
        <w:jc w:val="center"/>
        <w:rPr>
          <w:rFonts w:cs="Segoe UI"/>
          <w:sz w:val="18"/>
          <w:szCs w:val="18"/>
        </w:rPr>
      </w:pPr>
      <w:r w:rsidRPr="00196094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5B28E57A" wp14:editId="4AF86B36">
            <wp:extent cx="1350000" cy="1080000"/>
            <wp:effectExtent l="0" t="0" r="3175" b="6350"/>
            <wp:docPr id="12" name="Рисунок 12" descr="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094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3735D40E" wp14:editId="2714E3F8">
            <wp:extent cx="1441800" cy="1080000"/>
            <wp:effectExtent l="0" t="0" r="6350" b="6350"/>
            <wp:docPr id="11" name="Рисунок 11" descr="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8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094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677A747D" wp14:editId="5FD3BF9E">
            <wp:extent cx="1620000" cy="1080000"/>
            <wp:effectExtent l="0" t="0" r="0" b="6350"/>
            <wp:docPr id="9" name="Рисунок 9" descr="pn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n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A75" w:rsidRPr="00196094" w:rsidRDefault="00143A75" w:rsidP="00143A75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auto"/>
          <w:sz w:val="18"/>
          <w:szCs w:val="18"/>
        </w:rPr>
      </w:pPr>
      <w:r w:rsidRPr="00196094">
        <w:rPr>
          <w:rFonts w:ascii="Verdana" w:hAnsi="Verdana" w:cs="Segoe UI"/>
          <w:color w:val="auto"/>
          <w:sz w:val="18"/>
          <w:szCs w:val="18"/>
        </w:rPr>
        <w:t>5 день</w:t>
      </w:r>
    </w:p>
    <w:p w:rsidR="00143A75" w:rsidRPr="00196094" w:rsidRDefault="00143A75" w:rsidP="00143A75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196094">
        <w:rPr>
          <w:rFonts w:ascii="Verdana" w:hAnsi="Verdana" w:cs="Segoe UI"/>
          <w:caps/>
          <w:color w:val="auto"/>
          <w:sz w:val="18"/>
          <w:szCs w:val="18"/>
        </w:rPr>
        <w:t>Гранд Базар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Сніданок. Виселення з готелю. Вільний день в Стамбулі. </w:t>
      </w:r>
      <w:r w:rsidRPr="00196094">
        <w:rPr>
          <w:rFonts w:cs="Segoe UI"/>
          <w:b/>
          <w:bCs/>
          <w:sz w:val="18"/>
          <w:szCs w:val="18"/>
        </w:rPr>
        <w:t xml:space="preserve">Вільний час та </w:t>
      </w:r>
      <w:proofErr w:type="spellStart"/>
      <w:r w:rsidRPr="00196094">
        <w:rPr>
          <w:rFonts w:cs="Segoe UI"/>
          <w:b/>
          <w:bCs/>
          <w:sz w:val="18"/>
          <w:szCs w:val="18"/>
        </w:rPr>
        <w:t>шопінг</w:t>
      </w:r>
      <w:proofErr w:type="spellEnd"/>
      <w:r w:rsidRPr="00196094">
        <w:rPr>
          <w:rFonts w:cs="Segoe UI"/>
          <w:b/>
          <w:bCs/>
          <w:sz w:val="18"/>
          <w:szCs w:val="18"/>
        </w:rPr>
        <w:t xml:space="preserve"> на Гранд Базар! </w:t>
      </w:r>
      <w:r w:rsidRPr="00196094">
        <w:rPr>
          <w:rFonts w:cs="Segoe UI"/>
          <w:sz w:val="18"/>
          <w:szCs w:val="18"/>
        </w:rPr>
        <w:t xml:space="preserve">Це - один з найбільших критих ринків у світі, який давно став найпопулярнішою пам'яткою старого Стамбула. Всередині ринку є 61 вулиця, 4400 крамниць, 2195 ательє, 18 фонтанів, 12 мечетей, 12 складів, одна школа, одна лазня, кілька кафе і пунктів обміну валюти. Чого тільки немає в лабіринтах Гранд-Базару - кераміка, золото, срібло, біжутерія, шалі, хустки, амулети, килими і багато іншого. Торгуватися просто необхідно, адже первісна ціна може бути завищена вдвічі. Це точно свято для очей, але траур для гаманця: мило і бісер, бронза і скло, рулони тканин, </w:t>
      </w:r>
      <w:proofErr w:type="spellStart"/>
      <w:r w:rsidRPr="00196094">
        <w:rPr>
          <w:rFonts w:cs="Segoe UI"/>
          <w:sz w:val="18"/>
          <w:szCs w:val="18"/>
        </w:rPr>
        <w:t>тонни</w:t>
      </w:r>
      <w:proofErr w:type="spellEnd"/>
      <w:r w:rsidRPr="00196094">
        <w:rPr>
          <w:rFonts w:cs="Segoe UI"/>
          <w:sz w:val="18"/>
          <w:szCs w:val="18"/>
        </w:rPr>
        <w:t xml:space="preserve"> міді, не дорога одяг і ароматний Ринок прянощів. Від покупок тут точно не втриматися. Загалом, якщо ви хочете відчути атмосферу східного базару і пересититися туристичним </w:t>
      </w:r>
      <w:proofErr w:type="spellStart"/>
      <w:r w:rsidRPr="00196094">
        <w:rPr>
          <w:rFonts w:cs="Segoe UI"/>
          <w:sz w:val="18"/>
          <w:szCs w:val="18"/>
        </w:rPr>
        <w:t>шопінгом</w:t>
      </w:r>
      <w:proofErr w:type="spellEnd"/>
      <w:r w:rsidRPr="00196094">
        <w:rPr>
          <w:rFonts w:cs="Segoe UI"/>
          <w:sz w:val="18"/>
          <w:szCs w:val="18"/>
        </w:rPr>
        <w:t xml:space="preserve"> одночасно, то вам сюди. </w:t>
      </w:r>
      <w:r w:rsidRPr="00196094">
        <w:rPr>
          <w:rFonts w:cs="Segoe UI"/>
          <w:b/>
          <w:bCs/>
          <w:sz w:val="18"/>
          <w:szCs w:val="18"/>
        </w:rPr>
        <w:t>Вечеря*.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b/>
          <w:bCs/>
          <w:sz w:val="18"/>
          <w:szCs w:val="18"/>
        </w:rPr>
        <w:t>Нічний переїзд в Україну. </w:t>
      </w:r>
    </w:p>
    <w:p w:rsidR="00143A75" w:rsidRPr="00196094" w:rsidRDefault="00143A75" w:rsidP="00143A75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auto"/>
          <w:sz w:val="18"/>
          <w:szCs w:val="18"/>
        </w:rPr>
      </w:pPr>
      <w:r w:rsidRPr="00196094">
        <w:rPr>
          <w:rFonts w:ascii="Verdana" w:hAnsi="Verdana" w:cs="Segoe UI"/>
          <w:color w:val="auto"/>
          <w:sz w:val="18"/>
          <w:szCs w:val="18"/>
        </w:rPr>
        <w:t>6 день</w:t>
      </w:r>
    </w:p>
    <w:p w:rsidR="00143A75" w:rsidRPr="00196094" w:rsidRDefault="00143A75" w:rsidP="00143A75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196094">
        <w:rPr>
          <w:rFonts w:ascii="Verdana" w:hAnsi="Verdana" w:cs="Segoe UI"/>
          <w:caps/>
          <w:color w:val="auto"/>
          <w:sz w:val="18"/>
          <w:szCs w:val="18"/>
        </w:rPr>
        <w:t>Повернення додому</w:t>
      </w:r>
    </w:p>
    <w:p w:rsidR="00143A75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Ранком прибуття в Чернівці. (залежить від проходження кордону).</w:t>
      </w:r>
    </w:p>
    <w:p w:rsidR="00ED51CB" w:rsidRPr="00196094" w:rsidRDefault="00143A75" w:rsidP="00143A75">
      <w:pPr>
        <w:shd w:val="clear" w:color="auto" w:fill="F7F7F7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Ввечері прибуття в Київ</w:t>
      </w:r>
      <w:r w:rsidR="00ED51CB" w:rsidRPr="00196094">
        <w:rPr>
          <w:rFonts w:cs="Segoe UI"/>
          <w:sz w:val="18"/>
          <w:szCs w:val="18"/>
        </w:rPr>
        <w:t>.</w:t>
      </w:r>
    </w:p>
    <w:p w:rsidR="002920BF" w:rsidRPr="00196094" w:rsidRDefault="002920BF" w:rsidP="002920BF">
      <w:pPr>
        <w:shd w:val="clear" w:color="auto" w:fill="F7F7F7"/>
        <w:jc w:val="center"/>
        <w:rPr>
          <w:rFonts w:cs="Segoe UI"/>
          <w:sz w:val="18"/>
          <w:szCs w:val="18"/>
          <w:lang w:val="ru-RU"/>
        </w:rPr>
      </w:pPr>
      <w:bookmarkStart w:id="0" w:name="_GoBack"/>
      <w:bookmarkEnd w:id="0"/>
    </w:p>
    <w:p w:rsidR="00AA09E5" w:rsidRPr="00196094" w:rsidRDefault="00AA09E5" w:rsidP="00AA09E5">
      <w:pPr>
        <w:rPr>
          <w:sz w:val="18"/>
          <w:szCs w:val="18"/>
        </w:rPr>
      </w:pPr>
    </w:p>
    <w:p w:rsidR="00BC58BA" w:rsidRPr="00196094" w:rsidRDefault="002920BF" w:rsidP="002920BF">
      <w:pPr>
        <w:pStyle w:val="6"/>
        <w:shd w:val="clear" w:color="auto" w:fill="48509D"/>
        <w:spacing w:before="0"/>
        <w:jc w:val="center"/>
        <w:rPr>
          <w:rFonts w:ascii="Verdana" w:hAnsi="Verdana" w:cs="Calibri"/>
          <w:b/>
          <w:color w:val="auto"/>
          <w:sz w:val="24"/>
          <w:szCs w:val="24"/>
        </w:rPr>
      </w:pPr>
      <w:r w:rsidRPr="00196094">
        <w:rPr>
          <w:rFonts w:ascii="Verdana" w:hAnsi="Verdana" w:cs="Calibri"/>
          <w:b/>
          <w:color w:val="auto"/>
          <w:sz w:val="24"/>
          <w:szCs w:val="24"/>
        </w:rPr>
        <w:t xml:space="preserve">ВАРТІСТЬ ТУРУ ПРИ РАННЬОМУ БРОНЮВАННІ – </w:t>
      </w:r>
      <w:r w:rsidR="00143A75" w:rsidRPr="00196094">
        <w:rPr>
          <w:rFonts w:ascii="Verdana" w:hAnsi="Verdana" w:cs="Calibri"/>
          <w:b/>
          <w:color w:val="auto"/>
          <w:sz w:val="24"/>
          <w:szCs w:val="24"/>
        </w:rPr>
        <w:t>32</w:t>
      </w:r>
      <w:r w:rsidR="007B3C21" w:rsidRPr="00196094">
        <w:rPr>
          <w:rFonts w:ascii="Verdana" w:hAnsi="Verdana" w:cs="Calibri"/>
          <w:b/>
          <w:color w:val="auto"/>
          <w:sz w:val="24"/>
          <w:szCs w:val="24"/>
        </w:rPr>
        <w:t>0</w:t>
      </w:r>
      <w:r w:rsidRPr="00196094">
        <w:rPr>
          <w:rFonts w:ascii="Verdana" w:hAnsi="Verdana" w:cs="Calibri"/>
          <w:b/>
          <w:color w:val="auto"/>
          <w:sz w:val="24"/>
          <w:szCs w:val="24"/>
        </w:rPr>
        <w:t xml:space="preserve"> </w:t>
      </w:r>
      <w:r w:rsidRPr="00196094">
        <w:rPr>
          <w:rFonts w:ascii="Verdana" w:hAnsi="Verdana" w:cs="Calibri"/>
          <w:b/>
          <w:color w:val="auto"/>
          <w:sz w:val="24"/>
          <w:szCs w:val="24"/>
          <w:lang w:val="en-US"/>
        </w:rPr>
        <w:t>EUR</w:t>
      </w:r>
      <w:r w:rsidRPr="00196094">
        <w:rPr>
          <w:rFonts w:ascii="Verdana" w:hAnsi="Verdana" w:cs="Calibri"/>
          <w:b/>
          <w:color w:val="auto"/>
          <w:sz w:val="24"/>
          <w:szCs w:val="24"/>
          <w:lang w:val="ru-RU"/>
        </w:rPr>
        <w:br/>
      </w:r>
      <w:r w:rsidRPr="00196094">
        <w:rPr>
          <w:rFonts w:ascii="Verdana" w:hAnsi="Verdana" w:cs="Calibri"/>
          <w:b/>
          <w:color w:val="auto"/>
          <w:sz w:val="24"/>
          <w:szCs w:val="24"/>
        </w:rPr>
        <w:t>БАЗОВА ВАРТІСТЬ –</w:t>
      </w:r>
      <w:r w:rsidR="00937750" w:rsidRPr="00196094">
        <w:rPr>
          <w:rFonts w:ascii="Verdana" w:hAnsi="Verdana" w:cs="Calibri"/>
          <w:b/>
          <w:color w:val="auto"/>
          <w:sz w:val="24"/>
          <w:szCs w:val="24"/>
          <w:lang w:val="ru-RU"/>
        </w:rPr>
        <w:t xml:space="preserve"> </w:t>
      </w:r>
      <w:r w:rsidR="00143A75" w:rsidRPr="00196094">
        <w:rPr>
          <w:rFonts w:ascii="Verdana" w:hAnsi="Verdana" w:cs="Calibri"/>
          <w:b/>
          <w:color w:val="auto"/>
          <w:sz w:val="24"/>
          <w:szCs w:val="24"/>
          <w:lang w:val="ru-RU"/>
        </w:rPr>
        <w:t>33</w:t>
      </w:r>
      <w:r w:rsidR="007B3C21" w:rsidRPr="00196094">
        <w:rPr>
          <w:rFonts w:ascii="Verdana" w:hAnsi="Verdana" w:cs="Calibri"/>
          <w:b/>
          <w:color w:val="auto"/>
          <w:sz w:val="24"/>
          <w:szCs w:val="24"/>
          <w:lang w:val="ru-RU"/>
        </w:rPr>
        <w:t>0</w:t>
      </w:r>
      <w:r w:rsidRPr="00196094">
        <w:rPr>
          <w:rFonts w:ascii="Verdana" w:hAnsi="Verdana" w:cs="Calibri"/>
          <w:b/>
          <w:color w:val="auto"/>
          <w:sz w:val="24"/>
          <w:szCs w:val="24"/>
          <w:lang w:val="ru-RU"/>
        </w:rPr>
        <w:t xml:space="preserve"> </w:t>
      </w:r>
      <w:r w:rsidRPr="00196094">
        <w:rPr>
          <w:rFonts w:ascii="Verdana" w:hAnsi="Verdana" w:cs="Calibri"/>
          <w:b/>
          <w:color w:val="auto"/>
          <w:sz w:val="24"/>
          <w:szCs w:val="24"/>
          <w:lang w:val="en-US"/>
        </w:rPr>
        <w:t>EUR</w:t>
      </w:r>
      <w:r w:rsidR="00BC58BA" w:rsidRPr="00196094">
        <w:rPr>
          <w:rFonts w:ascii="Verdana" w:hAnsi="Verdana" w:cs="Calibri"/>
          <w:b/>
          <w:color w:val="auto"/>
          <w:sz w:val="24"/>
          <w:szCs w:val="24"/>
        </w:rPr>
        <w:t xml:space="preserve"> </w:t>
      </w:r>
    </w:p>
    <w:p w:rsidR="00937750" w:rsidRPr="00196094" w:rsidRDefault="00ED51CB" w:rsidP="007B3C21">
      <w:pPr>
        <w:pStyle w:val="6"/>
        <w:shd w:val="clear" w:color="auto" w:fill="48509D"/>
        <w:spacing w:before="0"/>
        <w:jc w:val="center"/>
        <w:rPr>
          <w:rFonts w:ascii="Verdana" w:hAnsi="Verdana" w:cs="Calibri"/>
          <w:b/>
          <w:color w:val="auto"/>
          <w:sz w:val="24"/>
          <w:szCs w:val="24"/>
        </w:rPr>
      </w:pPr>
      <w:r w:rsidRPr="00196094">
        <w:rPr>
          <w:rFonts w:ascii="Verdana" w:hAnsi="Verdana" w:cs="Calibri"/>
          <w:b/>
          <w:color w:val="auto"/>
          <w:sz w:val="24"/>
          <w:szCs w:val="24"/>
        </w:rPr>
        <w:t>ПРИ ГРУПІ 45+5 – 25</w:t>
      </w:r>
      <w:r w:rsidR="00143A75" w:rsidRPr="00196094">
        <w:rPr>
          <w:rFonts w:ascii="Verdana" w:hAnsi="Verdana" w:cs="Calibri"/>
          <w:b/>
          <w:color w:val="auto"/>
          <w:sz w:val="24"/>
          <w:szCs w:val="24"/>
        </w:rPr>
        <w:t>0</w:t>
      </w:r>
      <w:r w:rsidR="00BC58BA" w:rsidRPr="00196094">
        <w:rPr>
          <w:rFonts w:ascii="Verdana" w:hAnsi="Verdana" w:cs="Calibri"/>
          <w:b/>
          <w:color w:val="auto"/>
          <w:sz w:val="24"/>
          <w:szCs w:val="24"/>
        </w:rPr>
        <w:t xml:space="preserve"> </w:t>
      </w:r>
      <w:r w:rsidR="00BC58BA" w:rsidRPr="00196094">
        <w:rPr>
          <w:rFonts w:ascii="Verdana" w:hAnsi="Verdana" w:cs="Calibri"/>
          <w:b/>
          <w:color w:val="auto"/>
          <w:sz w:val="24"/>
          <w:szCs w:val="24"/>
          <w:lang w:val="en-US"/>
        </w:rPr>
        <w:t>EUR</w:t>
      </w:r>
    </w:p>
    <w:p w:rsidR="00937750" w:rsidRPr="00196094" w:rsidRDefault="00937750" w:rsidP="00AA09E5">
      <w:pPr>
        <w:rPr>
          <w:sz w:val="18"/>
          <w:szCs w:val="18"/>
          <w:lang w:val="ru-RU"/>
        </w:rPr>
      </w:pPr>
    </w:p>
    <w:p w:rsidR="00937750" w:rsidRPr="00196094" w:rsidRDefault="00937750" w:rsidP="00AA09E5">
      <w:pPr>
        <w:rPr>
          <w:sz w:val="18"/>
          <w:szCs w:val="18"/>
          <w:lang w:val="ru-RU"/>
        </w:rPr>
      </w:pPr>
    </w:p>
    <w:p w:rsidR="00B23B3A" w:rsidRPr="00196094" w:rsidRDefault="00B23B3A" w:rsidP="00B23B3A">
      <w:pPr>
        <w:pStyle w:val="6"/>
        <w:shd w:val="clear" w:color="auto" w:fill="48509D"/>
        <w:jc w:val="center"/>
        <w:rPr>
          <w:rFonts w:ascii="Verdana" w:hAnsi="Verdana" w:cs="Segoe UI"/>
          <w:color w:val="auto"/>
          <w:sz w:val="18"/>
          <w:szCs w:val="18"/>
        </w:rPr>
      </w:pPr>
      <w:r w:rsidRPr="00196094">
        <w:rPr>
          <w:rFonts w:ascii="Verdana" w:hAnsi="Verdana" w:cs="Segoe UI"/>
          <w:color w:val="auto"/>
          <w:sz w:val="18"/>
          <w:szCs w:val="18"/>
        </w:rPr>
        <w:t>Входить у вартість</w:t>
      </w:r>
    </w:p>
    <w:p w:rsidR="00143A75" w:rsidRPr="00196094" w:rsidRDefault="00143A75" w:rsidP="00143A7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Проїзд автобусом по маршруту;</w:t>
      </w:r>
    </w:p>
    <w:p w:rsidR="00143A75" w:rsidRPr="00196094" w:rsidRDefault="00143A75" w:rsidP="00143A7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Медичне страхування;</w:t>
      </w:r>
    </w:p>
    <w:p w:rsidR="00143A75" w:rsidRPr="00196094" w:rsidRDefault="00143A75" w:rsidP="00143A7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Проживання в готелях рівнем 3*-4*;</w:t>
      </w:r>
    </w:p>
    <w:p w:rsidR="00143A75" w:rsidRPr="00196094" w:rsidRDefault="00143A75" w:rsidP="00143A7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Харчування - сніданки за програмою;</w:t>
      </w:r>
    </w:p>
    <w:p w:rsidR="00143A75" w:rsidRPr="00196094" w:rsidRDefault="00143A75" w:rsidP="00143A7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Оглядова екскурсія Стамбул - місто контрастів;</w:t>
      </w:r>
    </w:p>
    <w:p w:rsidR="00B23B3A" w:rsidRPr="00196094" w:rsidRDefault="00143A75" w:rsidP="00143A7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Супровід керівником групи</w:t>
      </w:r>
      <w:r w:rsidR="00B23B3A" w:rsidRPr="00196094">
        <w:rPr>
          <w:rFonts w:cs="Segoe UI"/>
          <w:sz w:val="18"/>
          <w:szCs w:val="18"/>
        </w:rPr>
        <w:t>.</w:t>
      </w:r>
    </w:p>
    <w:p w:rsidR="00B23B3A" w:rsidRPr="00196094" w:rsidRDefault="00B23B3A" w:rsidP="00B23B3A">
      <w:pPr>
        <w:pStyle w:val="6"/>
        <w:shd w:val="clear" w:color="auto" w:fill="F1874C"/>
        <w:jc w:val="center"/>
        <w:rPr>
          <w:rFonts w:ascii="Verdana" w:hAnsi="Verdana" w:cs="Segoe UI"/>
          <w:color w:val="auto"/>
          <w:sz w:val="18"/>
          <w:szCs w:val="18"/>
        </w:rPr>
      </w:pPr>
      <w:r w:rsidRPr="00196094">
        <w:rPr>
          <w:rFonts w:ascii="Verdana" w:hAnsi="Verdana" w:cs="Segoe UI"/>
          <w:color w:val="auto"/>
          <w:sz w:val="18"/>
          <w:szCs w:val="18"/>
        </w:rPr>
        <w:t>Не входить у вартість</w:t>
      </w:r>
    </w:p>
    <w:p w:rsidR="00143A75" w:rsidRPr="00196094" w:rsidRDefault="00143A75" w:rsidP="00143A75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Курортний збір (оплачується при бронюванні туру) - 8 євро з особи;</w:t>
      </w:r>
    </w:p>
    <w:p w:rsidR="00143A75" w:rsidRPr="00196094" w:rsidRDefault="00143A75" w:rsidP="00143A75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Медичне страхування для осіб 0-3 та 65-80 років (*уточнюйте у менеджера);</w:t>
      </w:r>
    </w:p>
    <w:p w:rsidR="00143A75" w:rsidRPr="00196094" w:rsidRDefault="00143A75" w:rsidP="00143A75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Навушники під час екскурсій - 8 євро/тур/особа (</w:t>
      </w:r>
      <w:proofErr w:type="spellStart"/>
      <w:r w:rsidRPr="00196094">
        <w:rPr>
          <w:rFonts w:cs="Segoe UI"/>
          <w:sz w:val="18"/>
          <w:szCs w:val="18"/>
        </w:rPr>
        <w:t>обов</w:t>
      </w:r>
      <w:r w:rsidRPr="00196094">
        <w:rPr>
          <w:rFonts w:ascii="Arial" w:hAnsi="Arial" w:cs="Arial"/>
          <w:sz w:val="18"/>
          <w:szCs w:val="18"/>
        </w:rPr>
        <w:t>ʼ</w:t>
      </w:r>
      <w:r w:rsidRPr="00196094">
        <w:rPr>
          <w:sz w:val="18"/>
          <w:szCs w:val="18"/>
        </w:rPr>
        <w:t>язкова</w:t>
      </w:r>
      <w:proofErr w:type="spellEnd"/>
      <w:r w:rsidRPr="00196094">
        <w:rPr>
          <w:rFonts w:cs="Segoe UI"/>
          <w:sz w:val="18"/>
          <w:szCs w:val="18"/>
        </w:rPr>
        <w:t xml:space="preserve"> </w:t>
      </w:r>
      <w:r w:rsidRPr="00196094">
        <w:rPr>
          <w:sz w:val="18"/>
          <w:szCs w:val="18"/>
        </w:rPr>
        <w:t>оплата</w:t>
      </w:r>
      <w:r w:rsidRPr="00196094">
        <w:rPr>
          <w:rFonts w:cs="Segoe UI"/>
          <w:sz w:val="18"/>
          <w:szCs w:val="18"/>
        </w:rPr>
        <w:t xml:space="preserve"> </w:t>
      </w:r>
      <w:r w:rsidRPr="00196094">
        <w:rPr>
          <w:sz w:val="18"/>
          <w:szCs w:val="18"/>
        </w:rPr>
        <w:t>до</w:t>
      </w:r>
      <w:r w:rsidRPr="00196094">
        <w:rPr>
          <w:rFonts w:cs="Segoe UI"/>
          <w:sz w:val="18"/>
          <w:szCs w:val="18"/>
        </w:rPr>
        <w:t xml:space="preserve"> </w:t>
      </w:r>
      <w:r w:rsidRPr="00196094">
        <w:rPr>
          <w:sz w:val="18"/>
          <w:szCs w:val="18"/>
        </w:rPr>
        <w:t>початку</w:t>
      </w:r>
      <w:r w:rsidRPr="00196094">
        <w:rPr>
          <w:rFonts w:cs="Segoe UI"/>
          <w:sz w:val="18"/>
          <w:szCs w:val="18"/>
        </w:rPr>
        <w:t xml:space="preserve"> </w:t>
      </w:r>
      <w:r w:rsidRPr="00196094">
        <w:rPr>
          <w:sz w:val="18"/>
          <w:szCs w:val="18"/>
        </w:rPr>
        <w:t>туру</w:t>
      </w:r>
      <w:r w:rsidRPr="00196094">
        <w:rPr>
          <w:rFonts w:cs="Segoe UI"/>
          <w:sz w:val="18"/>
          <w:szCs w:val="18"/>
        </w:rPr>
        <w:t xml:space="preserve">);  </w:t>
      </w:r>
    </w:p>
    <w:p w:rsidR="00143A75" w:rsidRPr="00196094" w:rsidRDefault="00143A75" w:rsidP="00143A75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Факультативні екскурсії;</w:t>
      </w:r>
    </w:p>
    <w:p w:rsidR="00143A75" w:rsidRPr="00196094" w:rsidRDefault="00143A75" w:rsidP="00143A75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b/>
          <w:sz w:val="18"/>
          <w:szCs w:val="18"/>
        </w:rPr>
      </w:pPr>
      <w:r w:rsidRPr="00196094">
        <w:rPr>
          <w:rFonts w:cs="Segoe UI"/>
          <w:sz w:val="18"/>
          <w:szCs w:val="18"/>
        </w:rPr>
        <w:t xml:space="preserve">Вхідні квитки в екскурсійні об’єкти (церкви, собори, музеї тощо) </w:t>
      </w:r>
      <w:r w:rsidRPr="00196094">
        <w:rPr>
          <w:rFonts w:cs="Segoe UI"/>
          <w:b/>
          <w:sz w:val="18"/>
          <w:szCs w:val="18"/>
        </w:rPr>
        <w:t>- можуть змінюватися в залежності від курсу турецької ліри;</w:t>
      </w:r>
    </w:p>
    <w:p w:rsidR="00143A75" w:rsidRPr="00196094" w:rsidRDefault="00143A75" w:rsidP="00143A75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Проїзд громадським транспортом;</w:t>
      </w:r>
    </w:p>
    <w:p w:rsidR="00B23B3A" w:rsidRPr="00196094" w:rsidRDefault="00143A75" w:rsidP="00143A75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196094">
        <w:rPr>
          <w:rFonts w:cs="Segoe UI"/>
          <w:sz w:val="18"/>
          <w:szCs w:val="18"/>
        </w:rPr>
        <w:t>Особисті витрати</w:t>
      </w:r>
      <w:r w:rsidR="00B23B3A" w:rsidRPr="00196094">
        <w:rPr>
          <w:rFonts w:cs="Segoe UI"/>
          <w:sz w:val="18"/>
          <w:szCs w:val="18"/>
        </w:rPr>
        <w:t>.</w:t>
      </w:r>
    </w:p>
    <w:p w:rsidR="00B23B3A" w:rsidRPr="00196094" w:rsidRDefault="00B23B3A" w:rsidP="00AA09E5">
      <w:pPr>
        <w:rPr>
          <w:sz w:val="18"/>
          <w:szCs w:val="18"/>
          <w:lang w:val="ru-RU"/>
        </w:rPr>
      </w:pPr>
    </w:p>
    <w:sectPr w:rsidR="00B23B3A" w:rsidRPr="00196094">
      <w:headerReference w:type="default" r:id="rId19"/>
      <w:pgSz w:w="11910" w:h="16840"/>
      <w:pgMar w:top="2020" w:right="708" w:bottom="280" w:left="708" w:header="55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6F5" w:rsidRDefault="006A76F5">
      <w:r>
        <w:separator/>
      </w:r>
    </w:p>
  </w:endnote>
  <w:endnote w:type="continuationSeparator" w:id="0">
    <w:p w:rsidR="006A76F5" w:rsidRDefault="006A7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6F5" w:rsidRDefault="006A76F5">
      <w:r>
        <w:separator/>
      </w:r>
    </w:p>
  </w:footnote>
  <w:footnote w:type="continuationSeparator" w:id="0">
    <w:p w:rsidR="006A76F5" w:rsidRDefault="006A7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449" w:rsidRDefault="00B12933">
    <w:pPr>
      <w:pStyle w:val="a3"/>
      <w:spacing w:line="14" w:lineRule="auto"/>
      <w:ind w:left="0"/>
      <w:rPr>
        <w:sz w:val="20"/>
      </w:rPr>
    </w:pPr>
    <w:r>
      <w:rPr>
        <w:noProof/>
        <w:sz w:val="20"/>
        <w:lang w:val="ru-RU" w:eastAsia="ru-RU"/>
      </w:rPr>
      <w:drawing>
        <wp:anchor distT="0" distB="0" distL="0" distR="0" simplePos="0" relativeHeight="487508480" behindDoc="1" locked="0" layoutInCell="1" allowOverlap="1">
          <wp:simplePos x="0" y="0"/>
          <wp:positionH relativeFrom="page">
            <wp:posOffset>233172</wp:posOffset>
          </wp:positionH>
          <wp:positionV relativeFrom="page">
            <wp:posOffset>350519</wp:posOffset>
          </wp:positionV>
          <wp:extent cx="1961388" cy="8244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61388" cy="8244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7508992" behindDoc="1" locked="0" layoutInCell="1" allowOverlap="1">
              <wp:simplePos x="0" y="0"/>
              <wp:positionH relativeFrom="page">
                <wp:posOffset>5708578</wp:posOffset>
              </wp:positionH>
              <wp:positionV relativeFrom="page">
                <wp:posOffset>604518</wp:posOffset>
              </wp:positionV>
              <wp:extent cx="1327150" cy="7010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27150" cy="701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76449" w:rsidRDefault="00B12933">
                          <w:pPr>
                            <w:spacing w:before="21" w:line="265" w:lineRule="exact"/>
                            <w:ind w:right="20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u w:val="single"/>
                            </w:rPr>
                            <w:t>+38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(099)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10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240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5"/>
                              <w:u w:val="single"/>
                            </w:rPr>
                            <w:t>10</w:t>
                          </w:r>
                        </w:p>
                        <w:p w:rsidR="00276449" w:rsidRDefault="00B12933">
                          <w:pPr>
                            <w:spacing w:line="265" w:lineRule="exact"/>
                            <w:ind w:right="18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u w:val="single"/>
                            </w:rPr>
                            <w:t>+38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(093)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700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90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5"/>
                              <w:u w:val="single"/>
                            </w:rPr>
                            <w:t>70</w:t>
                          </w:r>
                        </w:p>
                        <w:p w:rsidR="00276449" w:rsidRDefault="00B12933">
                          <w:pPr>
                            <w:ind w:right="18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u w:val="single"/>
                            </w:rPr>
                            <w:t>+38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(097)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099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99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5"/>
                              <w:u w:val="single"/>
                            </w:rPr>
                            <w:t>94</w:t>
                          </w:r>
                        </w:p>
                        <w:p w:rsidR="00276449" w:rsidRDefault="00B12933">
                          <w:pPr>
                            <w:spacing w:before="1"/>
                            <w:ind w:right="22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>sakums.com.ua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49.5pt;margin-top:47.6pt;width:104.5pt;height:55.2pt;z-index:-1580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" filled="f" stroked="f">
              <v:path arrowok="t"/>
              <v:textbox inset="0,0,0,0">
                <w:txbxContent>
                  <w:p w:rsidR="00276449" w:rsidRDefault="00B12933">
                    <w:pPr>
                      <w:spacing w:before="21" w:line="265" w:lineRule="exact"/>
                      <w:ind w:right="20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u w:val="single"/>
                      </w:rPr>
                      <w:t>+38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(099)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10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240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spacing w:val="-5"/>
                        <w:u w:val="single"/>
                      </w:rPr>
                      <w:t>10</w:t>
                    </w:r>
                  </w:p>
                  <w:p w:rsidR="00276449" w:rsidRDefault="00B12933">
                    <w:pPr>
                      <w:spacing w:line="265" w:lineRule="exact"/>
                      <w:ind w:right="18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u w:val="single"/>
                      </w:rPr>
                      <w:t>+38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(093)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700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90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spacing w:val="-5"/>
                        <w:u w:val="single"/>
                      </w:rPr>
                      <w:t>70</w:t>
                    </w:r>
                  </w:p>
                  <w:p w:rsidR="00276449" w:rsidRDefault="00B12933">
                    <w:pPr>
                      <w:ind w:right="18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u w:val="single"/>
                      </w:rPr>
                      <w:t>+38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(097)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099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99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spacing w:val="-5"/>
                        <w:u w:val="single"/>
                      </w:rPr>
                      <w:t>94</w:t>
                    </w:r>
                  </w:p>
                  <w:p w:rsidR="00276449" w:rsidRDefault="00B12933">
                    <w:pPr>
                      <w:spacing w:before="1"/>
                      <w:ind w:right="22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spacing w:val="-2"/>
                        <w:u w:val="single"/>
                      </w:rPr>
                      <w:t>sakums.com.ua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4E7D"/>
    <w:multiLevelType w:val="hybridMultilevel"/>
    <w:tmpl w:val="C23E523C"/>
    <w:lvl w:ilvl="0" w:tplc="2430CD3C">
      <w:numFmt w:val="bullet"/>
      <w:lvlText w:val=""/>
      <w:lvlJc w:val="left"/>
      <w:pPr>
        <w:ind w:left="564" w:hanging="421"/>
      </w:pPr>
      <w:rPr>
        <w:rFonts w:ascii="Wingdings" w:eastAsia="Wingdings" w:hAnsi="Wingdings" w:cs="Wingdings" w:hint="default"/>
        <w:b w:val="0"/>
        <w:bCs w:val="0"/>
        <w:i w:val="0"/>
        <w:iCs w:val="0"/>
        <w:color w:val="202429"/>
        <w:spacing w:val="0"/>
        <w:w w:val="100"/>
        <w:sz w:val="18"/>
        <w:szCs w:val="18"/>
        <w:lang w:val="uk-UA" w:eastAsia="en-US" w:bidi="ar-SA"/>
      </w:rPr>
    </w:lvl>
    <w:lvl w:ilvl="1" w:tplc="19FC4C16">
      <w:numFmt w:val="bullet"/>
      <w:lvlText w:val="•"/>
      <w:lvlJc w:val="left"/>
      <w:pPr>
        <w:ind w:left="1553" w:hanging="421"/>
      </w:pPr>
      <w:rPr>
        <w:rFonts w:hint="default"/>
        <w:lang w:val="uk-UA" w:eastAsia="en-US" w:bidi="ar-SA"/>
      </w:rPr>
    </w:lvl>
    <w:lvl w:ilvl="2" w:tplc="5096DD58">
      <w:numFmt w:val="bullet"/>
      <w:lvlText w:val="•"/>
      <w:lvlJc w:val="left"/>
      <w:pPr>
        <w:ind w:left="2546" w:hanging="421"/>
      </w:pPr>
      <w:rPr>
        <w:rFonts w:hint="default"/>
        <w:lang w:val="uk-UA" w:eastAsia="en-US" w:bidi="ar-SA"/>
      </w:rPr>
    </w:lvl>
    <w:lvl w:ilvl="3" w:tplc="041888D0">
      <w:numFmt w:val="bullet"/>
      <w:lvlText w:val="•"/>
      <w:lvlJc w:val="left"/>
      <w:pPr>
        <w:ind w:left="3539" w:hanging="421"/>
      </w:pPr>
      <w:rPr>
        <w:rFonts w:hint="default"/>
        <w:lang w:val="uk-UA" w:eastAsia="en-US" w:bidi="ar-SA"/>
      </w:rPr>
    </w:lvl>
    <w:lvl w:ilvl="4" w:tplc="18CED7B6">
      <w:numFmt w:val="bullet"/>
      <w:lvlText w:val="•"/>
      <w:lvlJc w:val="left"/>
      <w:pPr>
        <w:ind w:left="4532" w:hanging="421"/>
      </w:pPr>
      <w:rPr>
        <w:rFonts w:hint="default"/>
        <w:lang w:val="uk-UA" w:eastAsia="en-US" w:bidi="ar-SA"/>
      </w:rPr>
    </w:lvl>
    <w:lvl w:ilvl="5" w:tplc="F752954A">
      <w:numFmt w:val="bullet"/>
      <w:lvlText w:val="•"/>
      <w:lvlJc w:val="left"/>
      <w:pPr>
        <w:ind w:left="5525" w:hanging="421"/>
      </w:pPr>
      <w:rPr>
        <w:rFonts w:hint="default"/>
        <w:lang w:val="uk-UA" w:eastAsia="en-US" w:bidi="ar-SA"/>
      </w:rPr>
    </w:lvl>
    <w:lvl w:ilvl="6" w:tplc="C338F428">
      <w:numFmt w:val="bullet"/>
      <w:lvlText w:val="•"/>
      <w:lvlJc w:val="left"/>
      <w:pPr>
        <w:ind w:left="6518" w:hanging="421"/>
      </w:pPr>
      <w:rPr>
        <w:rFonts w:hint="default"/>
        <w:lang w:val="uk-UA" w:eastAsia="en-US" w:bidi="ar-SA"/>
      </w:rPr>
    </w:lvl>
    <w:lvl w:ilvl="7" w:tplc="2A3817E4">
      <w:numFmt w:val="bullet"/>
      <w:lvlText w:val="•"/>
      <w:lvlJc w:val="left"/>
      <w:pPr>
        <w:ind w:left="7511" w:hanging="421"/>
      </w:pPr>
      <w:rPr>
        <w:rFonts w:hint="default"/>
        <w:lang w:val="uk-UA" w:eastAsia="en-US" w:bidi="ar-SA"/>
      </w:rPr>
    </w:lvl>
    <w:lvl w:ilvl="8" w:tplc="DEF85116">
      <w:numFmt w:val="bullet"/>
      <w:lvlText w:val="•"/>
      <w:lvlJc w:val="left"/>
      <w:pPr>
        <w:ind w:left="8504" w:hanging="421"/>
      </w:pPr>
      <w:rPr>
        <w:rFonts w:hint="default"/>
        <w:lang w:val="uk-UA" w:eastAsia="en-US" w:bidi="ar-SA"/>
      </w:rPr>
    </w:lvl>
  </w:abstractNum>
  <w:abstractNum w:abstractNumId="1" w15:restartNumberingAfterBreak="0">
    <w:nsid w:val="0C054DB3"/>
    <w:multiLevelType w:val="multilevel"/>
    <w:tmpl w:val="1932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F04233"/>
    <w:multiLevelType w:val="hybridMultilevel"/>
    <w:tmpl w:val="AAD41E02"/>
    <w:lvl w:ilvl="0" w:tplc="7B48115C">
      <w:numFmt w:val="bullet"/>
      <w:lvlText w:val=""/>
      <w:lvlJc w:val="left"/>
      <w:pPr>
        <w:ind w:left="564" w:hanging="42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uk-UA" w:eastAsia="en-US" w:bidi="ar-SA"/>
      </w:rPr>
    </w:lvl>
    <w:lvl w:ilvl="1" w:tplc="5AF02212">
      <w:numFmt w:val="bullet"/>
      <w:lvlText w:val="•"/>
      <w:lvlJc w:val="left"/>
      <w:pPr>
        <w:ind w:left="1553" w:hanging="420"/>
      </w:pPr>
      <w:rPr>
        <w:rFonts w:hint="default"/>
        <w:lang w:val="uk-UA" w:eastAsia="en-US" w:bidi="ar-SA"/>
      </w:rPr>
    </w:lvl>
    <w:lvl w:ilvl="2" w:tplc="7A0EE8C8">
      <w:numFmt w:val="bullet"/>
      <w:lvlText w:val="•"/>
      <w:lvlJc w:val="left"/>
      <w:pPr>
        <w:ind w:left="2546" w:hanging="420"/>
      </w:pPr>
      <w:rPr>
        <w:rFonts w:hint="default"/>
        <w:lang w:val="uk-UA" w:eastAsia="en-US" w:bidi="ar-SA"/>
      </w:rPr>
    </w:lvl>
    <w:lvl w:ilvl="3" w:tplc="C4D0DF5E">
      <w:numFmt w:val="bullet"/>
      <w:lvlText w:val="•"/>
      <w:lvlJc w:val="left"/>
      <w:pPr>
        <w:ind w:left="3539" w:hanging="420"/>
      </w:pPr>
      <w:rPr>
        <w:rFonts w:hint="default"/>
        <w:lang w:val="uk-UA" w:eastAsia="en-US" w:bidi="ar-SA"/>
      </w:rPr>
    </w:lvl>
    <w:lvl w:ilvl="4" w:tplc="D840A490">
      <w:numFmt w:val="bullet"/>
      <w:lvlText w:val="•"/>
      <w:lvlJc w:val="left"/>
      <w:pPr>
        <w:ind w:left="4532" w:hanging="420"/>
      </w:pPr>
      <w:rPr>
        <w:rFonts w:hint="default"/>
        <w:lang w:val="uk-UA" w:eastAsia="en-US" w:bidi="ar-SA"/>
      </w:rPr>
    </w:lvl>
    <w:lvl w:ilvl="5" w:tplc="9B2EB9B0">
      <w:numFmt w:val="bullet"/>
      <w:lvlText w:val="•"/>
      <w:lvlJc w:val="left"/>
      <w:pPr>
        <w:ind w:left="5525" w:hanging="420"/>
      </w:pPr>
      <w:rPr>
        <w:rFonts w:hint="default"/>
        <w:lang w:val="uk-UA" w:eastAsia="en-US" w:bidi="ar-SA"/>
      </w:rPr>
    </w:lvl>
    <w:lvl w:ilvl="6" w:tplc="19A089CC">
      <w:numFmt w:val="bullet"/>
      <w:lvlText w:val="•"/>
      <w:lvlJc w:val="left"/>
      <w:pPr>
        <w:ind w:left="6518" w:hanging="420"/>
      </w:pPr>
      <w:rPr>
        <w:rFonts w:hint="default"/>
        <w:lang w:val="uk-UA" w:eastAsia="en-US" w:bidi="ar-SA"/>
      </w:rPr>
    </w:lvl>
    <w:lvl w:ilvl="7" w:tplc="DC7C0EE2">
      <w:numFmt w:val="bullet"/>
      <w:lvlText w:val="•"/>
      <w:lvlJc w:val="left"/>
      <w:pPr>
        <w:ind w:left="7511" w:hanging="420"/>
      </w:pPr>
      <w:rPr>
        <w:rFonts w:hint="default"/>
        <w:lang w:val="uk-UA" w:eastAsia="en-US" w:bidi="ar-SA"/>
      </w:rPr>
    </w:lvl>
    <w:lvl w:ilvl="8" w:tplc="4DDA27B4">
      <w:numFmt w:val="bullet"/>
      <w:lvlText w:val="•"/>
      <w:lvlJc w:val="left"/>
      <w:pPr>
        <w:ind w:left="8504" w:hanging="420"/>
      </w:pPr>
      <w:rPr>
        <w:rFonts w:hint="default"/>
        <w:lang w:val="uk-UA" w:eastAsia="en-US" w:bidi="ar-SA"/>
      </w:rPr>
    </w:lvl>
  </w:abstractNum>
  <w:abstractNum w:abstractNumId="3" w15:restartNumberingAfterBreak="0">
    <w:nsid w:val="598B6E18"/>
    <w:multiLevelType w:val="hybridMultilevel"/>
    <w:tmpl w:val="D6760B08"/>
    <w:lvl w:ilvl="0" w:tplc="91A296D0">
      <w:numFmt w:val="bullet"/>
      <w:lvlText w:val="–"/>
      <w:lvlJc w:val="left"/>
      <w:pPr>
        <w:ind w:left="144" w:hanging="178"/>
      </w:pPr>
      <w:rPr>
        <w:rFonts w:ascii="Verdana" w:eastAsia="Verdana" w:hAnsi="Verdana" w:cs="Verdana" w:hint="default"/>
        <w:b w:val="0"/>
        <w:bCs w:val="0"/>
        <w:i w:val="0"/>
        <w:iCs w:val="0"/>
        <w:color w:val="202429"/>
        <w:spacing w:val="0"/>
        <w:w w:val="100"/>
        <w:sz w:val="18"/>
        <w:szCs w:val="18"/>
        <w:lang w:val="uk-UA" w:eastAsia="en-US" w:bidi="ar-SA"/>
      </w:rPr>
    </w:lvl>
    <w:lvl w:ilvl="1" w:tplc="5768B58C">
      <w:numFmt w:val="bullet"/>
      <w:lvlText w:val=""/>
      <w:lvlJc w:val="left"/>
      <w:pPr>
        <w:ind w:left="864" w:hanging="356"/>
      </w:pPr>
      <w:rPr>
        <w:rFonts w:ascii="Wingdings" w:eastAsia="Wingdings" w:hAnsi="Wingdings" w:cs="Wingdings" w:hint="default"/>
        <w:spacing w:val="0"/>
        <w:w w:val="99"/>
        <w:lang w:val="uk-UA" w:eastAsia="en-US" w:bidi="ar-SA"/>
      </w:rPr>
    </w:lvl>
    <w:lvl w:ilvl="2" w:tplc="2C7E6A20">
      <w:numFmt w:val="bullet"/>
      <w:lvlText w:val="•"/>
      <w:lvlJc w:val="left"/>
      <w:pPr>
        <w:ind w:left="1930" w:hanging="356"/>
      </w:pPr>
      <w:rPr>
        <w:rFonts w:hint="default"/>
        <w:lang w:val="uk-UA" w:eastAsia="en-US" w:bidi="ar-SA"/>
      </w:rPr>
    </w:lvl>
    <w:lvl w:ilvl="3" w:tplc="AB488790">
      <w:numFmt w:val="bullet"/>
      <w:lvlText w:val="•"/>
      <w:lvlJc w:val="left"/>
      <w:pPr>
        <w:ind w:left="3000" w:hanging="356"/>
      </w:pPr>
      <w:rPr>
        <w:rFonts w:hint="default"/>
        <w:lang w:val="uk-UA" w:eastAsia="en-US" w:bidi="ar-SA"/>
      </w:rPr>
    </w:lvl>
    <w:lvl w:ilvl="4" w:tplc="394EE666">
      <w:numFmt w:val="bullet"/>
      <w:lvlText w:val="•"/>
      <w:lvlJc w:val="left"/>
      <w:pPr>
        <w:ind w:left="4070" w:hanging="356"/>
      </w:pPr>
      <w:rPr>
        <w:rFonts w:hint="default"/>
        <w:lang w:val="uk-UA" w:eastAsia="en-US" w:bidi="ar-SA"/>
      </w:rPr>
    </w:lvl>
    <w:lvl w:ilvl="5" w:tplc="9B1CE6CA">
      <w:numFmt w:val="bullet"/>
      <w:lvlText w:val="•"/>
      <w:lvlJc w:val="left"/>
      <w:pPr>
        <w:ind w:left="5140" w:hanging="356"/>
      </w:pPr>
      <w:rPr>
        <w:rFonts w:hint="default"/>
        <w:lang w:val="uk-UA" w:eastAsia="en-US" w:bidi="ar-SA"/>
      </w:rPr>
    </w:lvl>
    <w:lvl w:ilvl="6" w:tplc="796E0DF0">
      <w:numFmt w:val="bullet"/>
      <w:lvlText w:val="•"/>
      <w:lvlJc w:val="left"/>
      <w:pPr>
        <w:ind w:left="6210" w:hanging="356"/>
      </w:pPr>
      <w:rPr>
        <w:rFonts w:hint="default"/>
        <w:lang w:val="uk-UA" w:eastAsia="en-US" w:bidi="ar-SA"/>
      </w:rPr>
    </w:lvl>
    <w:lvl w:ilvl="7" w:tplc="2A50A90A">
      <w:numFmt w:val="bullet"/>
      <w:lvlText w:val="•"/>
      <w:lvlJc w:val="left"/>
      <w:pPr>
        <w:ind w:left="7280" w:hanging="356"/>
      </w:pPr>
      <w:rPr>
        <w:rFonts w:hint="default"/>
        <w:lang w:val="uk-UA" w:eastAsia="en-US" w:bidi="ar-SA"/>
      </w:rPr>
    </w:lvl>
    <w:lvl w:ilvl="8" w:tplc="80BC2C00">
      <w:numFmt w:val="bullet"/>
      <w:lvlText w:val="•"/>
      <w:lvlJc w:val="left"/>
      <w:pPr>
        <w:ind w:left="8350" w:hanging="356"/>
      </w:pPr>
      <w:rPr>
        <w:rFonts w:hint="default"/>
        <w:lang w:val="uk-UA" w:eastAsia="en-US" w:bidi="ar-SA"/>
      </w:rPr>
    </w:lvl>
  </w:abstractNum>
  <w:abstractNum w:abstractNumId="4" w15:restartNumberingAfterBreak="0">
    <w:nsid w:val="70245D84"/>
    <w:multiLevelType w:val="multilevel"/>
    <w:tmpl w:val="26E0A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7E64DD"/>
    <w:multiLevelType w:val="multilevel"/>
    <w:tmpl w:val="93A22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449"/>
    <w:rsid w:val="000F78F2"/>
    <w:rsid w:val="00122F6D"/>
    <w:rsid w:val="00143A75"/>
    <w:rsid w:val="00144E16"/>
    <w:rsid w:val="00161303"/>
    <w:rsid w:val="00196094"/>
    <w:rsid w:val="0026432B"/>
    <w:rsid w:val="00265B2F"/>
    <w:rsid w:val="00276449"/>
    <w:rsid w:val="002920BF"/>
    <w:rsid w:val="00354209"/>
    <w:rsid w:val="00455FA6"/>
    <w:rsid w:val="0046132C"/>
    <w:rsid w:val="0047729F"/>
    <w:rsid w:val="004D25CD"/>
    <w:rsid w:val="004E53D2"/>
    <w:rsid w:val="00561DFE"/>
    <w:rsid w:val="005F34E8"/>
    <w:rsid w:val="0068185F"/>
    <w:rsid w:val="006A76F5"/>
    <w:rsid w:val="00787994"/>
    <w:rsid w:val="007B3C21"/>
    <w:rsid w:val="007E0CF7"/>
    <w:rsid w:val="00821EF7"/>
    <w:rsid w:val="008251BE"/>
    <w:rsid w:val="00847AED"/>
    <w:rsid w:val="008E34F9"/>
    <w:rsid w:val="00937750"/>
    <w:rsid w:val="00987C07"/>
    <w:rsid w:val="009E6839"/>
    <w:rsid w:val="00A00717"/>
    <w:rsid w:val="00A34737"/>
    <w:rsid w:val="00A60F26"/>
    <w:rsid w:val="00A66138"/>
    <w:rsid w:val="00A91E15"/>
    <w:rsid w:val="00AA09E5"/>
    <w:rsid w:val="00AD52F1"/>
    <w:rsid w:val="00AD6BD4"/>
    <w:rsid w:val="00B12933"/>
    <w:rsid w:val="00B23B3A"/>
    <w:rsid w:val="00B240A4"/>
    <w:rsid w:val="00B337C8"/>
    <w:rsid w:val="00B64AC6"/>
    <w:rsid w:val="00BC58BA"/>
    <w:rsid w:val="00BE2DD5"/>
    <w:rsid w:val="00C85DFA"/>
    <w:rsid w:val="00CA58BB"/>
    <w:rsid w:val="00CB01A6"/>
    <w:rsid w:val="00D02F7D"/>
    <w:rsid w:val="00DE1755"/>
    <w:rsid w:val="00E95B1E"/>
    <w:rsid w:val="00EB3AA6"/>
    <w:rsid w:val="00EC62AF"/>
    <w:rsid w:val="00ED51CB"/>
    <w:rsid w:val="00F000C1"/>
    <w:rsid w:val="00F15AD0"/>
    <w:rsid w:val="00F425A8"/>
    <w:rsid w:val="00F9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07BA4C-37FC-4F91-AE76-594F1E65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F78F2"/>
    <w:rPr>
      <w:rFonts w:ascii="Verdana" w:eastAsia="Verdana" w:hAnsi="Verdana" w:cs="Verdana"/>
      <w:lang w:val="uk-UA"/>
    </w:rPr>
  </w:style>
  <w:style w:type="paragraph" w:styleId="1">
    <w:name w:val="heading 1"/>
    <w:basedOn w:val="a"/>
    <w:link w:val="10"/>
    <w:uiPriority w:val="1"/>
    <w:qFormat/>
    <w:pPr>
      <w:spacing w:before="1"/>
      <w:ind w:left="144"/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1D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F91DB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91DB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320"/>
    </w:pPr>
    <w:rPr>
      <w:sz w:val="18"/>
      <w:szCs w:val="18"/>
    </w:rPr>
  </w:style>
  <w:style w:type="paragraph" w:styleId="a5">
    <w:name w:val="Title"/>
    <w:basedOn w:val="a"/>
    <w:uiPriority w:val="1"/>
    <w:qFormat/>
    <w:pPr>
      <w:spacing w:before="267"/>
      <w:ind w:left="2"/>
      <w:jc w:val="center"/>
    </w:pPr>
    <w:rPr>
      <w:b/>
      <w:bCs/>
      <w:sz w:val="24"/>
      <w:szCs w:val="24"/>
    </w:rPr>
  </w:style>
  <w:style w:type="paragraph" w:styleId="a6">
    <w:name w:val="List Paragraph"/>
    <w:basedOn w:val="a"/>
    <w:uiPriority w:val="1"/>
    <w:qFormat/>
    <w:pPr>
      <w:ind w:left="320" w:hanging="176"/>
    </w:pPr>
  </w:style>
  <w:style w:type="paragraph" w:customStyle="1" w:styleId="TableParagraph">
    <w:name w:val="Table Paragraph"/>
    <w:basedOn w:val="a"/>
    <w:uiPriority w:val="1"/>
    <w:qFormat/>
    <w:pPr>
      <w:spacing w:before="14"/>
      <w:ind w:left="5"/>
      <w:jc w:val="center"/>
    </w:pPr>
  </w:style>
  <w:style w:type="character" w:customStyle="1" w:styleId="a4">
    <w:name w:val="Основной текст Знак"/>
    <w:basedOn w:val="a0"/>
    <w:link w:val="a3"/>
    <w:uiPriority w:val="1"/>
    <w:rsid w:val="00A91E15"/>
    <w:rPr>
      <w:rFonts w:ascii="Verdana" w:eastAsia="Verdana" w:hAnsi="Verdana" w:cs="Verdana"/>
      <w:sz w:val="18"/>
      <w:szCs w:val="18"/>
      <w:lang w:val="uk-UA"/>
    </w:rPr>
  </w:style>
  <w:style w:type="character" w:customStyle="1" w:styleId="10">
    <w:name w:val="Заголовок 1 Знак"/>
    <w:basedOn w:val="a0"/>
    <w:link w:val="1"/>
    <w:uiPriority w:val="1"/>
    <w:rsid w:val="00A91E15"/>
    <w:rPr>
      <w:rFonts w:ascii="Verdana" w:eastAsia="Verdana" w:hAnsi="Verdana" w:cs="Verdana"/>
      <w:b/>
      <w:bCs/>
      <w:sz w:val="18"/>
      <w:szCs w:val="18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F91DB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character" w:customStyle="1" w:styleId="50">
    <w:name w:val="Заголовок 5 Знак"/>
    <w:basedOn w:val="a0"/>
    <w:link w:val="5"/>
    <w:uiPriority w:val="9"/>
    <w:rsid w:val="00F91DB0"/>
    <w:rPr>
      <w:rFonts w:asciiTheme="majorHAnsi" w:eastAsiaTheme="majorEastAsia" w:hAnsiTheme="majorHAnsi" w:cstheme="majorBidi"/>
      <w:color w:val="365F91" w:themeColor="accent1" w:themeShade="BF"/>
      <w:lang w:val="uk-UA"/>
    </w:rPr>
  </w:style>
  <w:style w:type="character" w:customStyle="1" w:styleId="60">
    <w:name w:val="Заголовок 6 Знак"/>
    <w:basedOn w:val="a0"/>
    <w:link w:val="6"/>
    <w:uiPriority w:val="9"/>
    <w:rsid w:val="00F91DB0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7">
    <w:name w:val="Hyperlink"/>
    <w:basedOn w:val="a0"/>
    <w:uiPriority w:val="99"/>
    <w:semiHidden/>
    <w:unhideWhenUsed/>
    <w:rsid w:val="00AA09E5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AA09E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eftcaption">
    <w:name w:val="left_caption"/>
    <w:basedOn w:val="a0"/>
    <w:rsid w:val="00AA0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500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57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1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69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11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55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66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07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6845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1430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133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2557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266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211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957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574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6231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0922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404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831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3532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6458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5865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693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3217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741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36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969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85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945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8979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7539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304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506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2461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951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34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477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416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822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366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1562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9328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392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432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8372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2870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849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0831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9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3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6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05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0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1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82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0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6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24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90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77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2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132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8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8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0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43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0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59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0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8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26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99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6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64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0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3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7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53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6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0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8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1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0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0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1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25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7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2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48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4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2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5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1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63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02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21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0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24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94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9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7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2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6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2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57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5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9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1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92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5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60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73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07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3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9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4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9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1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4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9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9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3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5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75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4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00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42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5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79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8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23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2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0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9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5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04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76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6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9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62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3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98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32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8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3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7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0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95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2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7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6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7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1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8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8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9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1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1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17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37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75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43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0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8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9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8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15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8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0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8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17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9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6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74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7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8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3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1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08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0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1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2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06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10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5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32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2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akums.com.ua/storage/watermarked/cCAgYjXOUENsNl1EXGEq2NRyTgkUcPbOneuz1AnL.jpeg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akums.com.ua/storage/watermarked/OUCyQweEtQ9IkLQRM1kA6g82NMwrRDOTV2cAiqWP.jpeg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sakums.com.ua/storage/watermarked/4QrjUrLlYlZ1e4kTaf6HidUPPBNery4eJrgLSrJw.jpeg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kums.com.ua/storage/watermarked/QYvpLaJl6LZCbFEPh3qzfe6mxwxdUI6Ko7GaVfuP.jpe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akums.com.ua/storage/watermarked/JxTZGcAkc6WsutolBdUFsnRMfqhontq3xdrBKNXk.jpeg" TargetMode="Externa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akums.com.ua/storage/watermarked/D4cUaP3l1RuFOvxkD5Zo6Li3Qgc9aKHAxKeJevUZ.jpeg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Семенець Яна</dc:creator>
  <cp:lastModifiedBy>Марина Яковчук</cp:lastModifiedBy>
  <cp:revision>4</cp:revision>
  <dcterms:created xsi:type="dcterms:W3CDTF">2026-09-02T13:47:00Z</dcterms:created>
  <dcterms:modified xsi:type="dcterms:W3CDTF">2026-09-02T14:46:00Z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Creator">
    <vt:lpwstr>Acrobat PDFMaker 22 для Word</vt:lpwstr>
  </property>
  <property fmtid="{D5CDD505-2E9C-101B-9397-08002B2CF9AE}" pid="4" name="ICV">
    <vt:lpwstr>743887F3E04140879EA4323AE6E5A4FB_13</vt:lpwstr>
  </property>
  <property fmtid="{D5CDD505-2E9C-101B-9397-08002B2CF9AE}" pid="5" name="KSOProductBuildVer">
    <vt:lpwstr>1033-12.2.0.21931</vt:lpwstr>
  </property>
  <property fmtid="{D5CDD505-2E9C-101B-9397-08002B2CF9AE}" pid="6" name="LastSaved">
    <vt:filetime>2025-09-01T00:00:00Z</vt:filetime>
  </property>
  <property fmtid="{D5CDD505-2E9C-101B-9397-08002B2CF9AE}" pid="7" name="Producer">
    <vt:lpwstr>Adobe PDF Library 22.1.117</vt:lpwstr>
  </property>
  <property fmtid="{D5CDD505-2E9C-101B-9397-08002B2CF9AE}" pid="8" name="SourceModified">
    <vt:lpwstr>D:20250901150438</vt:lpwstr>
  </property>
</Properties>
</file>