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3F55" w:rsidRPr="00897C66" w:rsidRDefault="00F82583" w:rsidP="00082494">
      <w:pPr>
        <w:jc w:val="center"/>
        <w:rPr>
          <w:rFonts w:ascii="Verdana" w:hAnsi="Verdana"/>
          <w:b/>
          <w:sz w:val="24"/>
          <w:szCs w:val="24"/>
        </w:rPr>
      </w:pPr>
      <w:r w:rsidRPr="00F82583">
        <w:rPr>
          <w:rFonts w:ascii="Verdana" w:hAnsi="Verdana"/>
          <w:b/>
          <w:sz w:val="24"/>
          <w:szCs w:val="24"/>
        </w:rPr>
        <w:t>ПОДОРОЖ В ТРАНСІЛЬВАНІЮ (шкільні канікули)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26.10.2025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02.11.2025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22.12.2025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03.01.2026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14.02.2026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07.03.2026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22.03.2026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29.03.2026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26.04.2026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03.05.2026</w:t>
      </w:r>
    </w:p>
    <w:p w:rsidR="00E67F12" w:rsidRPr="00E67F12" w:rsidRDefault="00E67F12" w:rsidP="00E67F12">
      <w:pPr>
        <w:shd w:val="clear" w:color="auto" w:fill="5BC475"/>
        <w:spacing w:after="0" w:line="240" w:lineRule="auto"/>
        <w:jc w:val="center"/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</w:pPr>
      <w:r w:rsidRPr="00E67F12">
        <w:rPr>
          <w:rFonts w:ascii="Open Sans" w:eastAsia="Times New Roman" w:hAnsi="Open Sans" w:cs="Times New Roman"/>
          <w:b/>
          <w:bCs/>
          <w:color w:val="FFFFFF"/>
          <w:sz w:val="24"/>
          <w:szCs w:val="24"/>
          <w:lang w:val="en-US"/>
        </w:rPr>
        <w:t>25.10.2026</w:t>
      </w:r>
    </w:p>
    <w:p w:rsidR="00833A4C" w:rsidRPr="00833A4C" w:rsidRDefault="00833A4C" w:rsidP="00833A4C">
      <w:pPr>
        <w:pStyle w:val="5"/>
        <w:shd w:val="clear" w:color="auto" w:fill="48509D"/>
        <w:spacing w:before="0"/>
        <w:jc w:val="center"/>
        <w:rPr>
          <w:rFonts w:asciiTheme="minorHAnsi" w:hAnsiTheme="minorHAnsi" w:cstheme="minorHAnsi"/>
          <w:color w:val="FFFFFF"/>
          <w:sz w:val="20"/>
          <w:szCs w:val="20"/>
        </w:rPr>
      </w:pPr>
      <w:r w:rsidRPr="00833A4C">
        <w:rPr>
          <w:rFonts w:asciiTheme="minorHAnsi" w:hAnsiTheme="minorHAnsi" w:cstheme="minorHAnsi"/>
          <w:color w:val="FFFFFF"/>
          <w:sz w:val="20"/>
          <w:szCs w:val="20"/>
        </w:rPr>
        <w:t>1 день</w:t>
      </w:r>
    </w:p>
    <w:p w:rsidR="00833A4C" w:rsidRPr="00E67F12" w:rsidRDefault="00F82583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67F12">
        <w:rPr>
          <w:rFonts w:ascii="Verdana" w:hAnsi="Verdana" w:cstheme="minorHAnsi"/>
          <w:color w:val="FFFFFF"/>
          <w:sz w:val="18"/>
          <w:szCs w:val="18"/>
        </w:rPr>
        <w:t>Знайомство з Румунією</w:t>
      </w:r>
    </w:p>
    <w:p w:rsidR="00E67F12" w:rsidRDefault="00F82583" w:rsidP="00E67F12">
      <w:pPr>
        <w:pStyle w:val="a8"/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  <w:lang w:val="uk-UA"/>
        </w:rPr>
      </w:pP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Зустріч туристів в Чернівцях представником компанії САКУМС біля автобуса (автобус чекатиме на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парко</w:t>
      </w:r>
      <w:r w:rsidR="00E67F12">
        <w:rPr>
          <w:rFonts w:ascii="Verdana" w:hAnsi="Verdana" w:cstheme="minorHAnsi"/>
          <w:color w:val="212529"/>
          <w:sz w:val="18"/>
          <w:szCs w:val="18"/>
          <w:lang w:val="uk-UA"/>
        </w:rPr>
        <w:t>вці</w:t>
      </w:r>
      <w:proofErr w:type="spellEnd"/>
      <w:r w:rsid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біля залізничного вокзалу).</w:t>
      </w:r>
    </w:p>
    <w:p w:rsidR="00F82583" w:rsidRPr="00E67F12" w:rsidRDefault="00F82583" w:rsidP="00E67F12">
      <w:pPr>
        <w:pStyle w:val="a8"/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  <w:lang w:val="uk-UA"/>
        </w:rPr>
      </w:pP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08:00 </w:t>
      </w:r>
      <w:r w:rsidR="00193C3E"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- п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осадка туристів в автобус. 08:20 </w:t>
      </w:r>
      <w:r w:rsidR="00193C3E"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- п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ереїзд на кордон з Румунією. Проходження кордону.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br/>
      </w:r>
      <w:r w:rsidRPr="00E67F12">
        <w:rPr>
          <w:rFonts w:ascii="Verdana" w:hAnsi="Verdana" w:cstheme="minorHAnsi"/>
          <w:b/>
          <w:color w:val="212529"/>
          <w:sz w:val="18"/>
          <w:szCs w:val="18"/>
          <w:lang w:val="uk-UA"/>
        </w:rPr>
        <w:t>Переїзд в Бистрицю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. Прогулянка по улюбленому місту легендарного вампіра Дракули - Бистриця. Огляд зовні саксонської протестантської церкви, яка височіє над містом своєю 75-метровою вежею, Вежа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Догарілор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, Будинок Майстра Срібних Справ, старовинні міські стіни і Вежа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Медников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, оборонний бастіон, православна церква, житлові будинки епохи Ренесансу є основними туристичними місцями в місті.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br/>
        <w:t>Вечеря*. Поселення в готель. Ночівля.</w:t>
      </w:r>
    </w:p>
    <w:p w:rsidR="00F82583" w:rsidRPr="00E67F12" w:rsidRDefault="00F82583" w:rsidP="00F82583">
      <w:pPr>
        <w:pStyle w:val="a8"/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18"/>
          <w:lang w:val="uk-UA"/>
        </w:rPr>
      </w:pPr>
      <w:r w:rsidRPr="00E67F12">
        <w:rPr>
          <w:rFonts w:ascii="Verdana" w:hAnsi="Verdana" w:cstheme="minorHAnsi"/>
          <w:noProof/>
          <w:color w:val="212529"/>
          <w:sz w:val="18"/>
          <w:szCs w:val="18"/>
        </w:rPr>
        <w:drawing>
          <wp:inline distT="0" distB="0" distL="0" distR="0">
            <wp:extent cx="1876425" cy="1231336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DOqFhcyRusQ8pQrXxY1G8ZSHRmGR4mjh1IXxY4c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445" cy="124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12">
        <w:rPr>
          <w:rFonts w:ascii="Verdana" w:hAnsi="Verdana" w:cstheme="minorHAnsi"/>
          <w:noProof/>
          <w:color w:val="212529"/>
          <w:sz w:val="18"/>
          <w:szCs w:val="18"/>
        </w:rPr>
        <w:drawing>
          <wp:inline distT="0" distB="0" distL="0" distR="0">
            <wp:extent cx="1862962" cy="124587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Xr80XsNm1xPQUUAQLZSjeMhT3pNhFbOjWX8TNm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890" cy="12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12">
        <w:rPr>
          <w:rFonts w:ascii="Verdana" w:hAnsi="Verdana" w:cstheme="minorHAnsi"/>
          <w:noProof/>
          <w:color w:val="212529"/>
          <w:sz w:val="18"/>
          <w:szCs w:val="18"/>
        </w:rPr>
        <w:drawing>
          <wp:inline distT="0" distB="0" distL="0" distR="0">
            <wp:extent cx="2201238" cy="1238250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F39rMPfNxPETW2nuqnnEMgnygjuAkQENvooabGo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478" cy="124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67F1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67F12">
        <w:rPr>
          <w:rFonts w:ascii="Verdana" w:hAnsi="Verdana" w:cstheme="minorHAnsi"/>
          <w:color w:val="FFFFFF"/>
          <w:sz w:val="18"/>
          <w:szCs w:val="18"/>
        </w:rPr>
        <w:t>2 день</w:t>
      </w:r>
    </w:p>
    <w:p w:rsidR="00833A4C" w:rsidRPr="00E67F12" w:rsidRDefault="00E43748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67F12">
        <w:rPr>
          <w:rFonts w:ascii="Verdana" w:hAnsi="Verdana" w:cstheme="minorHAnsi"/>
          <w:color w:val="FFFFFF"/>
          <w:sz w:val="18"/>
          <w:szCs w:val="18"/>
        </w:rPr>
        <w:t>Зустріч з Трансільванією</w:t>
      </w:r>
    </w:p>
    <w:p w:rsidR="00E67F12" w:rsidRDefault="00E67F12" w:rsidP="00E67F12">
      <w:pPr>
        <w:pStyle w:val="a8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18"/>
          <w:lang w:val="uk-UA"/>
        </w:rPr>
      </w:pPr>
      <w:r>
        <w:rPr>
          <w:rFonts w:ascii="Verdana" w:hAnsi="Verdana" w:cstheme="minorHAnsi"/>
          <w:color w:val="212529"/>
          <w:sz w:val="18"/>
          <w:szCs w:val="18"/>
          <w:lang w:val="uk-UA"/>
        </w:rPr>
        <w:t>Сніданок. Виселення з готелю.</w:t>
      </w:r>
    </w:p>
    <w:p w:rsidR="00E67F12" w:rsidRDefault="00E43748" w:rsidP="00E67F12">
      <w:pPr>
        <w:pStyle w:val="a8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18"/>
          <w:lang w:val="uk-UA"/>
        </w:rPr>
      </w:pP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*Запрошуємо на екскурсію у друге по величині місто Румунії - </w:t>
      </w:r>
      <w:proofErr w:type="spellStart"/>
      <w:r w:rsidRPr="00E67F12">
        <w:rPr>
          <w:rFonts w:ascii="Verdana" w:hAnsi="Verdana" w:cstheme="minorHAnsi"/>
          <w:b/>
          <w:color w:val="212529"/>
          <w:sz w:val="18"/>
          <w:szCs w:val="18"/>
          <w:lang w:val="uk-UA"/>
        </w:rPr>
        <w:t>Клуж-Напока</w:t>
      </w:r>
      <w:proofErr w:type="spellEnd"/>
      <w:r w:rsidR="00EF2742"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! ( у вартості)</w:t>
      </w:r>
      <w:r w:rsidR="00EF2742" w:rsidRPr="00E67F12">
        <w:rPr>
          <w:rFonts w:ascii="Verdana" w:hAnsi="Verdana" w:cstheme="minorHAnsi"/>
          <w:color w:val="212529"/>
          <w:sz w:val="18"/>
          <w:szCs w:val="18"/>
          <w:lang w:val="uk-UA"/>
        </w:rPr>
        <w:br/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Клуж-Напока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(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Cluj-Napoca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) - одне з найстаріших і найбільших міст у Румунії, яке є неофіційною столицею Трансільванії. Церква святого Михаїла, монумент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Корвіна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, Музейна площа, вулиця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Потаісса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, Національний музей мистецтв - і це ще далеко не весь перелік пам'яток, які варто побачити в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Клуж-Напока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. Місто заворожує своєю старовинною історією, великою кількістю різноманітних історичних пам'яток та чарівною атмосферою.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br/>
        <w:t>Переїзд</w:t>
      </w:r>
      <w:r w:rsid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в м. </w:t>
      </w:r>
      <w:proofErr w:type="spellStart"/>
      <w:r w:rsidR="00E67F12">
        <w:rPr>
          <w:rFonts w:ascii="Verdana" w:hAnsi="Verdana" w:cstheme="minorHAnsi"/>
          <w:color w:val="212529"/>
          <w:sz w:val="18"/>
          <w:szCs w:val="18"/>
          <w:lang w:val="uk-UA"/>
        </w:rPr>
        <w:t>Турда.</w:t>
      </w:r>
    </w:p>
    <w:p w:rsidR="00E43748" w:rsidRPr="00E67F12" w:rsidRDefault="00E43748" w:rsidP="00E67F12">
      <w:pPr>
        <w:pStyle w:val="a8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18"/>
          <w:lang w:val="uk-UA"/>
        </w:rPr>
      </w:pP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Запрошуємо відвідати *</w:t>
      </w:r>
      <w:r w:rsidRPr="00E67F12">
        <w:rPr>
          <w:rFonts w:ascii="Verdana" w:hAnsi="Verdana" w:cstheme="minorHAnsi"/>
          <w:b/>
          <w:color w:val="212529"/>
          <w:sz w:val="18"/>
          <w:szCs w:val="18"/>
          <w:lang w:val="uk-UA"/>
        </w:rPr>
        <w:t xml:space="preserve">найкрасивішу Соляну шахту Румунії - </w:t>
      </w:r>
      <w:proofErr w:type="spellStart"/>
      <w:r w:rsidRPr="00E67F12">
        <w:rPr>
          <w:rFonts w:ascii="Verdana" w:hAnsi="Verdana" w:cstheme="minorHAnsi"/>
          <w:b/>
          <w:color w:val="212529"/>
          <w:sz w:val="18"/>
          <w:szCs w:val="18"/>
          <w:lang w:val="uk-UA"/>
        </w:rPr>
        <w:t>Турда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! (Трансфер 15</w:t>
      </w:r>
      <w:r w:rsidR="00193C3E"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є +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вх</w:t>
      </w:r>
      <w:proofErr w:type="spellEnd"/>
      <w:r w:rsidR="00E67F12">
        <w:rPr>
          <w:rFonts w:ascii="Verdana" w:hAnsi="Verdana" w:cstheme="minorHAnsi"/>
          <w:color w:val="212529"/>
          <w:sz w:val="18"/>
          <w:szCs w:val="18"/>
          <w:lang w:val="uk-UA"/>
        </w:rPr>
        <w:t>. квиток 20</w:t>
      </w:r>
      <w:r w:rsidR="00193C3E"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євро дорослий/</w:t>
      </w:r>
      <w:r w:rsidR="00E67F12">
        <w:rPr>
          <w:rFonts w:ascii="Verdana" w:hAnsi="Verdana" w:cstheme="minorHAnsi"/>
          <w:color w:val="212529"/>
          <w:sz w:val="18"/>
          <w:szCs w:val="18"/>
          <w:lang w:val="uk-UA"/>
        </w:rPr>
        <w:t>15</w:t>
      </w:r>
      <w:bookmarkStart w:id="0" w:name="_GoBack"/>
      <w:bookmarkEnd w:id="0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євро дитина)</w:t>
      </w:r>
      <w:r w:rsidR="00193C3E"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.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Соляна шахта в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Турді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займає 1-е місце серед найкрасивіших місць в світі, що перебувають під землею, випереджаючи Печеру кристалів в Мексиці і церкву Сан-Клементе і Санта Марія</w:t>
      </w:r>
      <w:r w:rsidR="00193C3E"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в Римі. На даний момент С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оляна шахта є музеєм гірничої справи, а також має парк розваг з баскетбольними кільцями, міні-гольфом, каруселями та підземним озером, яким можна кататися на човні.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br/>
        <w:t xml:space="preserve">Переїзд в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Алба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-Юлію. Екскурсія одним з найдавніших міст Трансільванії – </w:t>
      </w:r>
      <w:proofErr w:type="spellStart"/>
      <w:r w:rsidRPr="00E67F12">
        <w:rPr>
          <w:rFonts w:ascii="Verdana" w:hAnsi="Verdana" w:cstheme="minorHAnsi"/>
          <w:b/>
          <w:color w:val="212529"/>
          <w:sz w:val="18"/>
          <w:szCs w:val="18"/>
          <w:lang w:val="uk-UA"/>
        </w:rPr>
        <w:t>Алба</w:t>
      </w:r>
      <w:proofErr w:type="spellEnd"/>
      <w:r w:rsidRPr="00E67F12">
        <w:rPr>
          <w:rFonts w:ascii="Verdana" w:hAnsi="Verdana" w:cstheme="minorHAnsi"/>
          <w:b/>
          <w:color w:val="212529"/>
          <w:sz w:val="18"/>
          <w:szCs w:val="18"/>
          <w:lang w:val="uk-UA"/>
        </w:rPr>
        <w:t>-Юлія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(у вартості).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br/>
        <w:t xml:space="preserve">Історія міста бере свій початок ще з античних часів. Візитною карткою міста є однойменна фортеця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Алба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-Юлія. Під час екскурсії фортецею </w:t>
      </w:r>
      <w:r w:rsidR="00193C3E"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ми пройдемо так званий маршрут трьох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фортець: рим</w:t>
      </w:r>
      <w:r w:rsidR="00193C3E"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ської, середньовічної фортеці </w:t>
      </w:r>
      <w:r w:rsidR="00193C3E" w:rsidRPr="00E67F12">
        <w:rPr>
          <w:rFonts w:ascii="Verdana" w:hAnsi="Verdana" w:cstheme="minorHAnsi"/>
          <w:color w:val="212529"/>
          <w:sz w:val="18"/>
          <w:szCs w:val="18"/>
        </w:rPr>
        <w:t>XVI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століття і форту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>Алба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t xml:space="preserve"> Кароліна, який був побудований під час Габсбурзької Імперії.</w:t>
      </w:r>
      <w:r w:rsidRPr="00E67F12">
        <w:rPr>
          <w:rFonts w:ascii="Verdana" w:hAnsi="Verdana" w:cstheme="minorHAnsi"/>
          <w:color w:val="212529"/>
          <w:sz w:val="18"/>
          <w:szCs w:val="18"/>
          <w:lang w:val="uk-UA"/>
        </w:rPr>
        <w:br/>
        <w:t>*Вечеря. Поселення в готель. Вільний час. Ночівля.</w:t>
      </w:r>
    </w:p>
    <w:p w:rsidR="00EF2742" w:rsidRPr="00E67F12" w:rsidRDefault="00EF2742" w:rsidP="00EF2742">
      <w:pPr>
        <w:pStyle w:val="a8"/>
        <w:shd w:val="clear" w:color="auto" w:fill="FFFFFF"/>
        <w:tabs>
          <w:tab w:val="right" w:pos="10204"/>
        </w:tabs>
        <w:spacing w:before="0" w:beforeAutospacing="0" w:after="0" w:afterAutospacing="0"/>
        <w:jc w:val="center"/>
        <w:rPr>
          <w:rFonts w:ascii="Verdana" w:hAnsi="Verdana" w:cstheme="minorHAnsi"/>
          <w:color w:val="212529"/>
          <w:sz w:val="18"/>
          <w:szCs w:val="18"/>
          <w:lang w:val="uk-UA"/>
        </w:rPr>
      </w:pPr>
      <w:r w:rsidRPr="00E67F12">
        <w:rPr>
          <w:rFonts w:ascii="Verdana" w:hAnsi="Verdana" w:cstheme="minorHAnsi"/>
          <w:noProof/>
          <w:color w:val="212529"/>
          <w:sz w:val="18"/>
          <w:szCs w:val="18"/>
        </w:rPr>
        <w:lastRenderedPageBreak/>
        <w:drawing>
          <wp:inline distT="0" distB="0" distL="0" distR="0">
            <wp:extent cx="1774252" cy="1167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m89RUNvcB9j3VAh5dwMiPhR8ngouAR6KB0kqeP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620" cy="1179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12">
        <w:rPr>
          <w:rFonts w:ascii="Verdana" w:hAnsi="Verdana" w:cstheme="minorHAnsi"/>
          <w:noProof/>
          <w:color w:val="212529"/>
          <w:sz w:val="18"/>
          <w:szCs w:val="18"/>
        </w:rPr>
        <w:drawing>
          <wp:inline distT="0" distB="0" distL="0" distR="0">
            <wp:extent cx="2066230" cy="11687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yAwukaUcdBazo1QG1GLQ8rTAnaLDcn78D8A96Yzc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4464" cy="1173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12">
        <w:rPr>
          <w:rFonts w:ascii="Verdana" w:hAnsi="Verdana" w:cstheme="minorHAnsi"/>
          <w:noProof/>
          <w:color w:val="212529"/>
          <w:sz w:val="18"/>
          <w:szCs w:val="18"/>
        </w:rPr>
        <w:drawing>
          <wp:inline distT="0" distB="0" distL="0" distR="0">
            <wp:extent cx="1775460" cy="1161774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chnvKn0P24PJahCRXEWj8z0nHht1v82WUe2w72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503" cy="118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67F1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67F12">
        <w:rPr>
          <w:rFonts w:ascii="Verdana" w:hAnsi="Verdana" w:cstheme="minorHAnsi"/>
          <w:color w:val="FFFFFF"/>
          <w:sz w:val="18"/>
          <w:szCs w:val="18"/>
        </w:rPr>
        <w:t>3 день</w:t>
      </w:r>
    </w:p>
    <w:p w:rsidR="00833A4C" w:rsidRPr="00E67F12" w:rsidRDefault="00F23B09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proofErr w:type="spellStart"/>
      <w:r w:rsidRPr="00E67F12">
        <w:rPr>
          <w:rFonts w:ascii="Verdana" w:hAnsi="Verdana" w:cstheme="minorHAnsi"/>
          <w:color w:val="FFFFFF"/>
          <w:sz w:val="18"/>
          <w:szCs w:val="18"/>
        </w:rPr>
        <w:t>Сібіу</w:t>
      </w:r>
      <w:proofErr w:type="spellEnd"/>
      <w:r w:rsidRPr="00E67F12">
        <w:rPr>
          <w:rFonts w:ascii="Verdana" w:hAnsi="Verdana" w:cstheme="minorHAnsi"/>
          <w:color w:val="FFFFFF"/>
          <w:sz w:val="18"/>
          <w:szCs w:val="18"/>
        </w:rPr>
        <w:t xml:space="preserve"> - серце Трансільванії</w:t>
      </w:r>
    </w:p>
    <w:p w:rsidR="00F23B09" w:rsidRPr="00E67F12" w:rsidRDefault="00F23B09" w:rsidP="00E67F12">
      <w:pPr>
        <w:pStyle w:val="a8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18"/>
          <w:lang w:val="ru-RU"/>
        </w:rPr>
      </w:pP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>Сніданок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 xml:space="preserve">.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>Виселення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 xml:space="preserve"> з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>готелю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>.</w:t>
      </w:r>
    </w:p>
    <w:p w:rsidR="00F23B09" w:rsidRPr="00E67F12" w:rsidRDefault="00F23B09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Переїзд в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Хунедоару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. У Румунії на півдні Трансільванії в маленькому промисловому містечку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Хунедоара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знаходиться </w:t>
      </w:r>
      <w:r w:rsidRPr="00E67F12">
        <w:rPr>
          <w:rFonts w:ascii="Verdana" w:hAnsi="Verdana" w:cstheme="minorHAnsi"/>
          <w:b/>
          <w:color w:val="212529"/>
          <w:sz w:val="18"/>
          <w:szCs w:val="18"/>
        </w:rPr>
        <w:t xml:space="preserve">дивовижний Замок </w:t>
      </w:r>
      <w:proofErr w:type="spellStart"/>
      <w:r w:rsidRPr="00E67F12">
        <w:rPr>
          <w:rFonts w:ascii="Verdana" w:hAnsi="Verdana" w:cstheme="minorHAnsi"/>
          <w:b/>
          <w:color w:val="212529"/>
          <w:sz w:val="18"/>
          <w:szCs w:val="18"/>
        </w:rPr>
        <w:t>Корвінів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(екскурсія у вартості + д</w:t>
      </w:r>
      <w:r w:rsidR="00193C3E" w:rsidRPr="00E67F12">
        <w:rPr>
          <w:rFonts w:ascii="Verdana" w:hAnsi="Verdana" w:cstheme="minorHAnsi"/>
          <w:color w:val="212529"/>
          <w:sz w:val="18"/>
          <w:szCs w:val="18"/>
        </w:rPr>
        <w:t xml:space="preserve">од. </w:t>
      </w:r>
      <w:proofErr w:type="spellStart"/>
      <w:r w:rsidR="00193C3E" w:rsidRPr="00E67F12">
        <w:rPr>
          <w:rFonts w:ascii="Verdana" w:hAnsi="Verdana" w:cstheme="minorHAnsi"/>
          <w:color w:val="212529"/>
          <w:sz w:val="18"/>
          <w:szCs w:val="18"/>
        </w:rPr>
        <w:t>вх</w:t>
      </w:r>
      <w:proofErr w:type="spellEnd"/>
      <w:r w:rsidR="00193C3E" w:rsidRPr="00E67F12">
        <w:rPr>
          <w:rFonts w:ascii="Verdana" w:hAnsi="Verdana" w:cstheme="minorHAnsi"/>
          <w:color w:val="212529"/>
          <w:sz w:val="18"/>
          <w:szCs w:val="18"/>
        </w:rPr>
        <w:t>. квиток 10 євро дорослий/</w:t>
      </w: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5 євро дитина). Серед гірничодобувних і металургійних підприємств цей замок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височить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>, як квітка, нагадуючи про прекрасну історію Трансільванії.</w:t>
      </w:r>
    </w:p>
    <w:p w:rsidR="00F23B09" w:rsidRPr="00E67F12" w:rsidRDefault="00F23B09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Виїзд на екскурсію* </w:t>
      </w:r>
      <w:r w:rsidRPr="00E67F12">
        <w:rPr>
          <w:rFonts w:ascii="Verdana" w:hAnsi="Verdana" w:cstheme="minorHAnsi"/>
          <w:b/>
          <w:color w:val="212529"/>
          <w:sz w:val="18"/>
          <w:szCs w:val="18"/>
        </w:rPr>
        <w:t>"</w:t>
      </w:r>
      <w:proofErr w:type="spellStart"/>
      <w:r w:rsidRPr="00E67F12">
        <w:rPr>
          <w:rFonts w:ascii="Verdana" w:hAnsi="Verdana" w:cstheme="minorHAnsi"/>
          <w:b/>
          <w:color w:val="212529"/>
          <w:sz w:val="18"/>
          <w:szCs w:val="18"/>
        </w:rPr>
        <w:t>Сібіу</w:t>
      </w:r>
      <w:proofErr w:type="spellEnd"/>
      <w:r w:rsidRPr="00E67F12">
        <w:rPr>
          <w:rFonts w:ascii="Verdana" w:hAnsi="Verdana" w:cstheme="minorHAnsi"/>
          <w:b/>
          <w:color w:val="212529"/>
          <w:sz w:val="18"/>
          <w:szCs w:val="18"/>
        </w:rPr>
        <w:t xml:space="preserve"> - серце Трансільванії"</w:t>
      </w: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 (10 євро/</w:t>
      </w:r>
      <w:r w:rsidR="00193C3E" w:rsidRPr="00E67F12">
        <w:rPr>
          <w:rFonts w:ascii="Verdana" w:hAnsi="Verdana" w:cstheme="minorHAnsi"/>
          <w:color w:val="212529"/>
          <w:sz w:val="18"/>
          <w:szCs w:val="18"/>
        </w:rPr>
        <w:t xml:space="preserve">особа). </w:t>
      </w:r>
      <w:proofErr w:type="spellStart"/>
      <w:r w:rsidR="00193C3E" w:rsidRPr="00E67F12">
        <w:rPr>
          <w:rFonts w:ascii="Verdana" w:hAnsi="Verdana" w:cstheme="minorHAnsi"/>
          <w:color w:val="212529"/>
          <w:sz w:val="18"/>
          <w:szCs w:val="18"/>
        </w:rPr>
        <w:t>Сібіу</w:t>
      </w:r>
      <w:proofErr w:type="spellEnd"/>
      <w:r w:rsidR="00193C3E" w:rsidRPr="00E67F12">
        <w:rPr>
          <w:rFonts w:ascii="Verdana" w:hAnsi="Verdana" w:cstheme="minorHAnsi"/>
          <w:color w:val="212529"/>
          <w:sz w:val="18"/>
          <w:szCs w:val="18"/>
        </w:rPr>
        <w:t xml:space="preserve"> –</w:t>
      </w: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одне з найкрасивіших міст Румунії та її найважливіший культурний центр. Воно розташоване в самому серці країни, в чарівному регіоні Трансільванія, і виділяється своєю особливою атмосферою. Чудова архітектура Старого міста допомагає мандрівникам повернутися на 8 століть назад.</w:t>
      </w:r>
    </w:p>
    <w:p w:rsidR="00F23B09" w:rsidRPr="00E67F12" w:rsidRDefault="00193C3E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>Далі запрошуємо відвідати</w:t>
      </w:r>
      <w:r w:rsidR="00F23B09" w:rsidRPr="00E67F12">
        <w:rPr>
          <w:rFonts w:ascii="Verdana" w:hAnsi="Verdana" w:cstheme="minorHAnsi"/>
          <w:color w:val="212529"/>
          <w:sz w:val="18"/>
          <w:szCs w:val="18"/>
        </w:rPr>
        <w:t xml:space="preserve"> </w:t>
      </w:r>
      <w:r w:rsidR="00F23B09" w:rsidRPr="00E67F12">
        <w:rPr>
          <w:rFonts w:ascii="Verdana" w:hAnsi="Verdana" w:cstheme="minorHAnsi"/>
          <w:b/>
          <w:color w:val="212529"/>
          <w:sz w:val="18"/>
          <w:szCs w:val="18"/>
        </w:rPr>
        <w:t>Глиняний замок Долини Фей</w:t>
      </w:r>
      <w:r w:rsidR="00F23B09" w:rsidRPr="00E67F12">
        <w:rPr>
          <w:rFonts w:ascii="Verdana" w:hAnsi="Verdana" w:cstheme="minorHAnsi"/>
          <w:color w:val="212529"/>
          <w:sz w:val="18"/>
          <w:szCs w:val="18"/>
        </w:rPr>
        <w:t xml:space="preserve"> (+ </w:t>
      </w:r>
      <w:proofErr w:type="spellStart"/>
      <w:r w:rsidR="00F23B09" w:rsidRPr="00E67F12">
        <w:rPr>
          <w:rFonts w:ascii="Verdana" w:hAnsi="Verdana" w:cstheme="minorHAnsi"/>
          <w:color w:val="212529"/>
          <w:sz w:val="18"/>
          <w:szCs w:val="18"/>
        </w:rPr>
        <w:t>вх</w:t>
      </w:r>
      <w:proofErr w:type="spellEnd"/>
      <w:r w:rsidR="00F23B09" w:rsidRPr="00E67F12">
        <w:rPr>
          <w:rFonts w:ascii="Verdana" w:hAnsi="Verdana" w:cstheme="minorHAnsi"/>
          <w:color w:val="212529"/>
          <w:sz w:val="18"/>
          <w:szCs w:val="18"/>
        </w:rPr>
        <w:t>. квиток).</w:t>
      </w:r>
    </w:p>
    <w:p w:rsidR="00F23B09" w:rsidRPr="00E67F12" w:rsidRDefault="00F23B09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Звичайно, це не справжній замок, а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екоготель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, побудований виключно з природних матеріалів: глини, дерева, піску і соломи. Заклад знаходиться в Долині Фей в селі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Порумбасу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>-де-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Сус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, далеко від шуму і цивілізації, в оточенні гір, лісів і свіжого повітря. Дивовижний зовнішній вид з казковими скатними дахами і масивними дерев'яними дверима чудово вписуються в навколишні пейзажі, доповнюючи їх ще </w:t>
      </w:r>
      <w:r w:rsidR="00193C3E" w:rsidRPr="00E67F12">
        <w:rPr>
          <w:rFonts w:ascii="Verdana" w:hAnsi="Verdana" w:cstheme="minorHAnsi"/>
          <w:color w:val="212529"/>
          <w:sz w:val="18"/>
          <w:szCs w:val="18"/>
        </w:rPr>
        <w:t>більшої красою і гармонійністю.</w:t>
      </w:r>
    </w:p>
    <w:p w:rsidR="00F23B09" w:rsidRPr="00E67F12" w:rsidRDefault="00193C3E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Переїзд в місто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Брашов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. </w:t>
      </w:r>
      <w:r w:rsidR="00F23B09" w:rsidRPr="00E67F12">
        <w:rPr>
          <w:rFonts w:ascii="Verdana" w:hAnsi="Verdana" w:cstheme="minorHAnsi"/>
          <w:color w:val="212529"/>
          <w:sz w:val="18"/>
          <w:szCs w:val="18"/>
        </w:rPr>
        <w:t>Вечеря</w:t>
      </w:r>
      <w:r w:rsidRPr="00E67F12">
        <w:rPr>
          <w:rFonts w:ascii="Verdana" w:hAnsi="Verdana" w:cstheme="minorHAnsi"/>
          <w:color w:val="212529"/>
          <w:sz w:val="18"/>
          <w:szCs w:val="18"/>
        </w:rPr>
        <w:t>*</w:t>
      </w:r>
      <w:r w:rsidR="00F23B09" w:rsidRPr="00E67F12">
        <w:rPr>
          <w:rFonts w:ascii="Verdana" w:hAnsi="Verdana" w:cstheme="minorHAnsi"/>
          <w:color w:val="212529"/>
          <w:sz w:val="18"/>
          <w:szCs w:val="18"/>
        </w:rPr>
        <w:t>. Поселення в готель. Вільний час. Ночівля.</w:t>
      </w:r>
    </w:p>
    <w:p w:rsidR="00833A4C" w:rsidRPr="00E67F12" w:rsidRDefault="00193C3E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825983" cy="1210940"/>
            <wp:effectExtent l="0" t="0" r="3175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RwDbeLX7gWCADXIndPulb2EUCizplAQD7AzvUrR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3308" cy="122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12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876425" cy="1217360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VWqgktmd60D2GoSKuA5KfGpI7gRviQYwJuO3ap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997" cy="123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12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832336" cy="1218565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Z2e89sbZ0u5I9KBtO4PJwX5uLdRDmD6j9nZRjkPA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137" cy="122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67F1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67F12">
        <w:rPr>
          <w:rFonts w:ascii="Verdana" w:hAnsi="Verdana" w:cstheme="minorHAnsi"/>
          <w:color w:val="FFFFFF"/>
          <w:sz w:val="18"/>
          <w:szCs w:val="18"/>
        </w:rPr>
        <w:t>4 день</w:t>
      </w:r>
    </w:p>
    <w:p w:rsidR="00833A4C" w:rsidRPr="00E67F12" w:rsidRDefault="00A0381A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67F12">
        <w:rPr>
          <w:rFonts w:ascii="Verdana" w:hAnsi="Verdana" w:cstheme="minorHAnsi"/>
          <w:color w:val="FFFFFF"/>
          <w:sz w:val="18"/>
          <w:szCs w:val="18"/>
        </w:rPr>
        <w:t xml:space="preserve">Відвідування знаменитих замків </w:t>
      </w:r>
      <w:proofErr w:type="spellStart"/>
      <w:r w:rsidRPr="00E67F12">
        <w:rPr>
          <w:rFonts w:ascii="Verdana" w:hAnsi="Verdana" w:cstheme="minorHAnsi"/>
          <w:color w:val="FFFFFF"/>
          <w:sz w:val="18"/>
          <w:szCs w:val="18"/>
        </w:rPr>
        <w:t>Пелеш</w:t>
      </w:r>
      <w:proofErr w:type="spellEnd"/>
      <w:r w:rsidRPr="00E67F12">
        <w:rPr>
          <w:rFonts w:ascii="Verdana" w:hAnsi="Verdana" w:cstheme="minorHAnsi"/>
          <w:color w:val="FFFFFF"/>
          <w:sz w:val="18"/>
          <w:szCs w:val="18"/>
        </w:rPr>
        <w:t xml:space="preserve"> та Бран</w:t>
      </w:r>
    </w:p>
    <w:p w:rsidR="00A0381A" w:rsidRPr="00E67F12" w:rsidRDefault="00A0381A" w:rsidP="00E67F12">
      <w:pPr>
        <w:pStyle w:val="a8"/>
        <w:shd w:val="clear" w:color="auto" w:fill="FFFFFF"/>
        <w:spacing w:before="0" w:beforeAutospacing="0" w:after="0" w:afterAutospacing="0"/>
        <w:jc w:val="both"/>
        <w:rPr>
          <w:rFonts w:ascii="Verdana" w:hAnsi="Verdana" w:cstheme="minorHAnsi"/>
          <w:color w:val="212529"/>
          <w:sz w:val="18"/>
          <w:szCs w:val="18"/>
          <w:lang w:val="uk-UA"/>
        </w:rPr>
      </w:pP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>Сніданок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 xml:space="preserve">.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>Вільний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 xml:space="preserve"> час.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>Бажаючих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 xml:space="preserve">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>запрошуємо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 xml:space="preserve">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>відвідати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  <w:lang w:val="ru-RU"/>
        </w:rPr>
        <w:t>:</w:t>
      </w:r>
    </w:p>
    <w:p w:rsidR="00A0381A" w:rsidRPr="00E67F12" w:rsidRDefault="00A0381A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- </w:t>
      </w:r>
      <w:r w:rsidRPr="00E67F12">
        <w:rPr>
          <w:rFonts w:ascii="Verdana" w:hAnsi="Verdana" w:cstheme="minorHAnsi"/>
          <w:b/>
          <w:color w:val="212529"/>
          <w:sz w:val="18"/>
          <w:szCs w:val="18"/>
        </w:rPr>
        <w:t xml:space="preserve">Королівський палац </w:t>
      </w:r>
      <w:proofErr w:type="spellStart"/>
      <w:r w:rsidRPr="00E67F12">
        <w:rPr>
          <w:rFonts w:ascii="Verdana" w:hAnsi="Verdana" w:cstheme="minorHAnsi"/>
          <w:b/>
          <w:color w:val="212529"/>
          <w:sz w:val="18"/>
          <w:szCs w:val="18"/>
        </w:rPr>
        <w:t>Пелеш</w:t>
      </w:r>
      <w:proofErr w:type="spellEnd"/>
      <w:r w:rsidR="00E67F12">
        <w:rPr>
          <w:rFonts w:ascii="Verdana" w:hAnsi="Verdana" w:cstheme="minorHAnsi"/>
          <w:color w:val="212529"/>
          <w:sz w:val="18"/>
          <w:szCs w:val="18"/>
        </w:rPr>
        <w:t xml:space="preserve"> (25</w:t>
      </w: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євро для дорослих/15 євро для дітей). Казковий Палац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Пелеш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, споруджений в XIX столітті, - колишня літня резиденція королів Румунії.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Пелеш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є одним з найкрасивіших палаців у світі, який вражає багатством зовнішньої і внутрішньої декорації, архітектура замку гармонійно комбінує гамму стилів часів ренесансу, бароко і рококо. Гірська зона надає особливу красу замку, яку неможливо описати словами, це треба побачити! Туристи познайомляться з історією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Сінаі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>, яку назвали "перлиною Карпат".</w:t>
      </w:r>
    </w:p>
    <w:p w:rsidR="00A0381A" w:rsidRPr="00E67F12" w:rsidRDefault="00A0381A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- </w:t>
      </w:r>
      <w:r w:rsidRPr="00E67F12">
        <w:rPr>
          <w:rFonts w:ascii="Verdana" w:hAnsi="Verdana" w:cstheme="minorHAnsi"/>
          <w:b/>
          <w:color w:val="212529"/>
          <w:sz w:val="18"/>
          <w:szCs w:val="18"/>
        </w:rPr>
        <w:t>Замок Дракули Бран</w:t>
      </w: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(25 євро для дорослих/15 євро для дітей). Один з найбільш значущих і відомих в Європі пам’ятників середньовічної архітектури. У величезній долині, на краю могутньої скелі височіє неприступний і зловісний замок "Графа Дракули". Серпантини сходів, лабіринти підземних ходів, дивовижна колекція зброї і мисливських трофеїв. Страшна казка про графа Дракулу знімалася саме тут. Але іноді хочеться вірити в казку, нехай вона навіть дуже страшна. По-перше, з нами буде гід, а по-друге, усім відомо, що усі казки просто зобов'язані, закінчитися красиво! Оточують замок дуже милі сувенірні крамнички, де можна придбати подарунки.</w:t>
      </w:r>
    </w:p>
    <w:p w:rsidR="00A0381A" w:rsidRPr="00E67F12" w:rsidRDefault="00A0381A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Повернення у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Брашов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>.</w:t>
      </w:r>
    </w:p>
    <w:p w:rsidR="00A0381A" w:rsidRPr="00E67F12" w:rsidRDefault="00A0381A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Запрошуємо на екскурсію </w:t>
      </w:r>
      <w:r w:rsidRPr="00E67F12">
        <w:rPr>
          <w:rFonts w:ascii="Verdana" w:hAnsi="Verdana" w:cstheme="minorHAnsi"/>
          <w:b/>
          <w:color w:val="212529"/>
          <w:sz w:val="18"/>
          <w:szCs w:val="18"/>
        </w:rPr>
        <w:t>«</w:t>
      </w:r>
      <w:proofErr w:type="spellStart"/>
      <w:r w:rsidRPr="00E67F12">
        <w:rPr>
          <w:rFonts w:ascii="Verdana" w:hAnsi="Verdana" w:cstheme="minorHAnsi"/>
          <w:b/>
          <w:color w:val="212529"/>
          <w:sz w:val="18"/>
          <w:szCs w:val="18"/>
        </w:rPr>
        <w:t>Брашов</w:t>
      </w:r>
      <w:proofErr w:type="spellEnd"/>
      <w:r w:rsidRPr="00E67F12">
        <w:rPr>
          <w:rFonts w:ascii="Verdana" w:hAnsi="Verdana" w:cstheme="minorHAnsi"/>
          <w:b/>
          <w:color w:val="212529"/>
          <w:sz w:val="18"/>
          <w:szCs w:val="18"/>
        </w:rPr>
        <w:t xml:space="preserve"> – румунський Зальцбург»</w:t>
      </w: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, саме так називають місто за його прекрасне місце розташування - біля підніжжя гір. Це одне з десяти найбільших міст в країні. Сучасний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Брашов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– незвичайно мальовниче містечко, що зберегло дивовижну середньовічну чарівність. Його вузькими вуличками (саме тут знаходитися найвужча вулиця в Європі - Вулиця Нитки. Ширина її трохи більше метра, а довжина - близько 80-ти) і просторими площами можна прогулюватись дуже довго. У середньовіччі місто було оточене високою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дванадцятиметровою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стіною, що захищала його від турків. Зі стін </w:t>
      </w:r>
      <w:r w:rsidRPr="00E67F12">
        <w:rPr>
          <w:rFonts w:ascii="Verdana" w:hAnsi="Verdana" w:cstheme="minorHAnsi"/>
          <w:color w:val="212529"/>
          <w:sz w:val="18"/>
          <w:szCs w:val="18"/>
        </w:rPr>
        <w:lastRenderedPageBreak/>
        <w:t xml:space="preserve">і по сьогодні відкривається прекрасний вид на старовинне місто, звідки особливо добре помітні гострі шпилі Чорної церкви – головного символу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Брашова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>.</w:t>
      </w:r>
    </w:p>
    <w:p w:rsidR="00A0381A" w:rsidRPr="00E67F12" w:rsidRDefault="00A0381A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>Вечеря*. Повернення в готель. Ночівля.</w:t>
      </w:r>
    </w:p>
    <w:p w:rsidR="00833A4C" w:rsidRPr="00E67F12" w:rsidRDefault="00A0381A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71160" cy="1117600"/>
            <wp:effectExtent l="0" t="0" r="5715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zYfsu4gg3fiPh2kayHhkGMuhetpRhdeQLo2nV2D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6569" cy="112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12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98635" cy="1132812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8ljlZ6gb055CF4wEgFjGgQfyM9Xjsq1KHImdF8y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961" cy="114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12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665351" cy="11106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0qiItUeZWKpRkVxdUN9eINSfjxm8NXZOlu7xkUn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97" cy="111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67F1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67F12">
        <w:rPr>
          <w:rFonts w:ascii="Verdana" w:hAnsi="Verdana" w:cstheme="minorHAnsi"/>
          <w:color w:val="FFFFFF"/>
          <w:sz w:val="18"/>
          <w:szCs w:val="18"/>
        </w:rPr>
        <w:t>5 день</w:t>
      </w:r>
    </w:p>
    <w:p w:rsidR="00833A4C" w:rsidRPr="00E67F12" w:rsidRDefault="00342351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67F12">
        <w:rPr>
          <w:rFonts w:ascii="Verdana" w:hAnsi="Verdana" w:cstheme="minorHAnsi"/>
          <w:color w:val="FFFFFF"/>
          <w:sz w:val="18"/>
          <w:szCs w:val="18"/>
        </w:rPr>
        <w:t>Легендарний Бухарест</w:t>
      </w:r>
    </w:p>
    <w:p w:rsidR="00342351" w:rsidRPr="00E67F12" w:rsidRDefault="00342351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>Сніданок. Виселення з готелю. Виїзд у Бухарест.</w:t>
      </w:r>
    </w:p>
    <w:p w:rsidR="00342351" w:rsidRPr="00E67F12" w:rsidRDefault="00342351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Запрошуємо на оглядову екскурсію по Бухаресту </w:t>
      </w:r>
      <w:r w:rsidRPr="00E67F12">
        <w:rPr>
          <w:rFonts w:ascii="Verdana" w:hAnsi="Verdana" w:cstheme="minorHAnsi"/>
          <w:b/>
          <w:color w:val="212529"/>
          <w:sz w:val="18"/>
          <w:szCs w:val="18"/>
        </w:rPr>
        <w:t>"Легендарний Бухарест"</w:t>
      </w: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(15 євро для дорослих/10 євро для дітей). Це квітуче місто з безліччю інфраструктурних проектів, які вже істотно змінили його старовинний вигляд. В минулому місто носило ім'я "маленького Парижа". Сьогодні ж місто поєднує в собі цікавий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мікс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старого і нового. Ви побачите Площу Конституції, Площу Революції, монумент Відродження і будівлю уряду. Також тут знаходиться палац першого румунського короля Карла Першого, у якому розташований Музей Мистецтва.</w:t>
      </w:r>
    </w:p>
    <w:p w:rsidR="00342351" w:rsidRPr="00E67F12" w:rsidRDefault="00342351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Вільний час для прогулянки містом. Ви можете також відвідати </w:t>
      </w:r>
      <w:r w:rsidRPr="00E67F12">
        <w:rPr>
          <w:rFonts w:ascii="Verdana" w:hAnsi="Verdana" w:cstheme="minorHAnsi"/>
          <w:b/>
          <w:color w:val="212529"/>
          <w:sz w:val="18"/>
          <w:szCs w:val="18"/>
        </w:rPr>
        <w:t>Палац Парламенту</w:t>
      </w: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(20 євро для дорослих/15 євро для дітей +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вх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. квиток), який занесений в книгу рекордів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Гіннеса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як найбільша адміністративна будівля в світі, після Пентагону. Палац Парламенту Вас шокує своєю грандіозністю і помпезністю.</w:t>
      </w:r>
    </w:p>
    <w:p w:rsidR="00342351" w:rsidRPr="00E67F12" w:rsidRDefault="00342351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 xml:space="preserve">Також у вільний час усім бажаючих пропонуємо відвідати </w:t>
      </w:r>
      <w:r w:rsidRPr="00E67F12">
        <w:rPr>
          <w:rFonts w:ascii="Verdana" w:hAnsi="Verdana" w:cstheme="minorHAnsi"/>
          <w:b/>
          <w:color w:val="212529"/>
          <w:sz w:val="18"/>
          <w:szCs w:val="18"/>
        </w:rPr>
        <w:t xml:space="preserve">найбільший термальний комплекс в Європі - </w:t>
      </w:r>
      <w:proofErr w:type="spellStart"/>
      <w:r w:rsidRPr="00E67F12">
        <w:rPr>
          <w:rFonts w:ascii="Verdana" w:hAnsi="Verdana" w:cstheme="minorHAnsi"/>
          <w:b/>
          <w:color w:val="212529"/>
          <w:sz w:val="18"/>
          <w:szCs w:val="18"/>
        </w:rPr>
        <w:t>Therme</w:t>
      </w:r>
      <w:proofErr w:type="spellEnd"/>
      <w:r w:rsidRPr="00E67F12">
        <w:rPr>
          <w:rFonts w:ascii="Verdana" w:hAnsi="Verdana" w:cstheme="minorHAnsi"/>
          <w:b/>
          <w:color w:val="212529"/>
          <w:sz w:val="18"/>
          <w:szCs w:val="18"/>
        </w:rPr>
        <w:t xml:space="preserve"> </w:t>
      </w:r>
      <w:proofErr w:type="spellStart"/>
      <w:r w:rsidRPr="00E67F12">
        <w:rPr>
          <w:rFonts w:ascii="Verdana" w:hAnsi="Verdana" w:cstheme="minorHAnsi"/>
          <w:b/>
          <w:color w:val="212529"/>
          <w:sz w:val="18"/>
          <w:szCs w:val="18"/>
        </w:rPr>
        <w:t>Bucurest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, у якому 8 басейнів з термальною водою багатою на мінеральні солі, 3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аромотерапевтичних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басейни, сауни,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джакузі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, 16 водних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гірок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,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pool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bar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 xml:space="preserve">, найбільший ботанічний сад в Румунії - 500 пальм, 800 тис. екзотичних рослин. (Трансфер 10 євро/особа + </w:t>
      </w:r>
      <w:proofErr w:type="spellStart"/>
      <w:r w:rsidRPr="00E67F12">
        <w:rPr>
          <w:rFonts w:ascii="Verdana" w:hAnsi="Verdana" w:cstheme="minorHAnsi"/>
          <w:color w:val="212529"/>
          <w:sz w:val="18"/>
          <w:szCs w:val="18"/>
        </w:rPr>
        <w:t>вх</w:t>
      </w:r>
      <w:proofErr w:type="spellEnd"/>
      <w:r w:rsidRPr="00E67F12">
        <w:rPr>
          <w:rFonts w:ascii="Verdana" w:hAnsi="Verdana" w:cstheme="minorHAnsi"/>
          <w:color w:val="212529"/>
          <w:sz w:val="18"/>
          <w:szCs w:val="18"/>
        </w:rPr>
        <w:t>. квиток).</w:t>
      </w:r>
    </w:p>
    <w:p w:rsidR="00342351" w:rsidRPr="00E67F12" w:rsidRDefault="00342351" w:rsidP="00E67F12">
      <w:pPr>
        <w:shd w:val="clear" w:color="auto" w:fill="FFFFFF"/>
        <w:spacing w:after="0"/>
        <w:jc w:val="both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color w:val="212529"/>
          <w:sz w:val="18"/>
          <w:szCs w:val="18"/>
        </w:rPr>
        <w:t>Вечеря*. Переїзд та поселення в готель. Ночівля.</w:t>
      </w:r>
    </w:p>
    <w:p w:rsidR="00833A4C" w:rsidRPr="00E67F12" w:rsidRDefault="00342351" w:rsidP="00833A4C">
      <w:pPr>
        <w:shd w:val="clear" w:color="auto" w:fill="FFFFFF"/>
        <w:spacing w:after="0"/>
        <w:jc w:val="center"/>
        <w:rPr>
          <w:rFonts w:ascii="Verdana" w:hAnsi="Verdana" w:cstheme="minorHAnsi"/>
          <w:color w:val="212529"/>
          <w:sz w:val="18"/>
          <w:szCs w:val="18"/>
        </w:rPr>
      </w:pPr>
      <w:r w:rsidRPr="00E67F12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725871" cy="1238250"/>
            <wp:effectExtent l="0" t="0" r="825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VuHBymvopObpTEbzN1g1wrCX2yHq65l9P6N9dy8W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630" cy="12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12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571625" cy="124325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kDLgRAoQlD9kughhyxa942d2bbXgRfRQfXxwwVh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47" cy="12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67F12">
        <w:rPr>
          <w:rFonts w:ascii="Verdana" w:hAnsi="Verdana" w:cstheme="minorHAnsi"/>
          <w:noProof/>
          <w:color w:val="212529"/>
          <w:sz w:val="18"/>
          <w:szCs w:val="18"/>
          <w:lang w:val="en-US"/>
        </w:rPr>
        <w:drawing>
          <wp:inline distT="0" distB="0" distL="0" distR="0">
            <wp:extent cx="1851976" cy="1235075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gvJf7D5aFYR4m8jDbqFvzxrw3jqKKwXbweGmvlt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586" cy="124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4C" w:rsidRPr="00E67F12" w:rsidRDefault="00833A4C" w:rsidP="00833A4C">
      <w:pPr>
        <w:pStyle w:val="5"/>
        <w:shd w:val="clear" w:color="auto" w:fill="48509D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67F12">
        <w:rPr>
          <w:rFonts w:ascii="Verdana" w:hAnsi="Verdana" w:cstheme="minorHAnsi"/>
          <w:color w:val="FFFFFF"/>
          <w:sz w:val="18"/>
          <w:szCs w:val="18"/>
        </w:rPr>
        <w:t>6 день</w:t>
      </w:r>
    </w:p>
    <w:p w:rsidR="00833A4C" w:rsidRPr="00E67F12" w:rsidRDefault="008F2ADD" w:rsidP="00833A4C">
      <w:pPr>
        <w:pStyle w:val="6"/>
        <w:shd w:val="clear" w:color="auto" w:fill="49B162"/>
        <w:spacing w:before="0"/>
        <w:jc w:val="center"/>
        <w:rPr>
          <w:rFonts w:ascii="Verdana" w:hAnsi="Verdana" w:cstheme="minorHAnsi"/>
          <w:color w:val="FFFFFF"/>
          <w:sz w:val="18"/>
          <w:szCs w:val="18"/>
        </w:rPr>
      </w:pPr>
      <w:r w:rsidRPr="00E67F12">
        <w:rPr>
          <w:rFonts w:ascii="Verdana" w:hAnsi="Verdana" w:cstheme="minorHAnsi"/>
          <w:color w:val="FFFFFF"/>
          <w:sz w:val="18"/>
          <w:szCs w:val="18"/>
        </w:rPr>
        <w:t>Повернення в Україну</w:t>
      </w:r>
    </w:p>
    <w:p w:rsidR="008F2ADD" w:rsidRPr="00E67F12" w:rsidRDefault="008F2ADD" w:rsidP="008F2ADD">
      <w:pPr>
        <w:pStyle w:val="a8"/>
        <w:shd w:val="clear" w:color="auto" w:fill="FFFFFF"/>
        <w:spacing w:before="0" w:beforeAutospacing="0" w:after="0" w:afterAutospacing="0"/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</w:pPr>
      <w:proofErr w:type="spellStart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>Сніданок</w:t>
      </w:r>
      <w:proofErr w:type="spellEnd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 xml:space="preserve">. </w:t>
      </w:r>
      <w:proofErr w:type="spellStart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>Виселення</w:t>
      </w:r>
      <w:proofErr w:type="spellEnd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 xml:space="preserve"> з </w:t>
      </w:r>
      <w:proofErr w:type="spellStart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>готелю</w:t>
      </w:r>
      <w:proofErr w:type="spellEnd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 xml:space="preserve">. </w:t>
      </w:r>
    </w:p>
    <w:p w:rsidR="008F2ADD" w:rsidRPr="00E67F12" w:rsidRDefault="008F2ADD" w:rsidP="008F2ADD">
      <w:pPr>
        <w:pStyle w:val="a8"/>
        <w:shd w:val="clear" w:color="auto" w:fill="FFFFFF"/>
        <w:spacing w:before="0" w:beforeAutospacing="0" w:after="0" w:afterAutospacing="0"/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</w:pPr>
      <w:proofErr w:type="spellStart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>Виїзд</w:t>
      </w:r>
      <w:proofErr w:type="spellEnd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 xml:space="preserve"> на кордон. </w:t>
      </w:r>
      <w:proofErr w:type="spellStart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>Проходження</w:t>
      </w:r>
      <w:proofErr w:type="spellEnd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 xml:space="preserve"> кордону. </w:t>
      </w:r>
    </w:p>
    <w:p w:rsidR="00C754E8" w:rsidRPr="00E67F12" w:rsidRDefault="008F2ADD" w:rsidP="008F2ADD">
      <w:pPr>
        <w:pStyle w:val="a8"/>
        <w:shd w:val="clear" w:color="auto" w:fill="FFFFFF"/>
        <w:spacing w:before="0" w:beforeAutospacing="0" w:after="0" w:afterAutospacing="0"/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</w:pPr>
      <w:proofErr w:type="spellStart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>Прибуття</w:t>
      </w:r>
      <w:proofErr w:type="spellEnd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 xml:space="preserve"> в </w:t>
      </w:r>
      <w:proofErr w:type="spellStart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>Чернівці</w:t>
      </w:r>
      <w:proofErr w:type="spellEnd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 xml:space="preserve">. Посадка на потяг </w:t>
      </w:r>
      <w:proofErr w:type="spellStart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>після</w:t>
      </w:r>
      <w:proofErr w:type="spellEnd"/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t xml:space="preserve"> 19:00.</w:t>
      </w:r>
      <w:r w:rsidRPr="00E67F12">
        <w:rPr>
          <w:rStyle w:val="leftcaption"/>
          <w:rFonts w:ascii="Verdana" w:hAnsi="Verdana" w:cstheme="minorHAnsi"/>
          <w:color w:val="212529"/>
          <w:sz w:val="18"/>
          <w:szCs w:val="18"/>
          <w:lang w:val="ru-RU"/>
        </w:rPr>
        <w:br/>
      </w:r>
    </w:p>
    <w:p w:rsidR="00E67F12" w:rsidRPr="00A91D50" w:rsidRDefault="00E67F12" w:rsidP="00E67F12">
      <w:pPr>
        <w:pStyle w:val="5"/>
        <w:shd w:val="clear" w:color="auto" w:fill="48509D"/>
        <w:jc w:val="center"/>
      </w:pPr>
      <w:r w:rsidRPr="00897C66">
        <w:rPr>
          <w:rFonts w:ascii="Verdana" w:hAnsi="Verdana" w:cs="Segoe UI"/>
          <w:b/>
          <w:color w:val="FFFFFF"/>
          <w:sz w:val="24"/>
          <w:szCs w:val="18"/>
        </w:rPr>
        <w:t>Вартість</w:t>
      </w:r>
      <w:r w:rsidRPr="00A91D50">
        <w:rPr>
          <w:rFonts w:ascii="Verdana" w:hAnsi="Verdana" w:cs="Segoe UI"/>
          <w:b/>
          <w:color w:val="FFFFFF"/>
          <w:sz w:val="24"/>
          <w:szCs w:val="18"/>
          <w:lang w:val="ru-RU"/>
        </w:rPr>
        <w:t xml:space="preserve"> </w:t>
      </w:r>
      <w:r>
        <w:rPr>
          <w:rFonts w:ascii="Verdana" w:hAnsi="Verdana" w:cs="Segoe UI"/>
          <w:b/>
          <w:color w:val="FFFFFF"/>
          <w:sz w:val="24"/>
          <w:szCs w:val="18"/>
          <w:lang w:val="ru-RU"/>
        </w:rPr>
        <w:t>туру</w:t>
      </w:r>
      <w:r w:rsidRPr="00897C66">
        <w:rPr>
          <w:rFonts w:ascii="Verdana" w:hAnsi="Verdana" w:cs="Segoe UI"/>
          <w:b/>
          <w:color w:val="FFFFFF"/>
          <w:sz w:val="24"/>
          <w:szCs w:val="18"/>
        </w:rPr>
        <w:t xml:space="preserve"> </w:t>
      </w:r>
      <w:hyperlink r:id="rId22" w:history="1"/>
    </w:p>
    <w:tbl>
      <w:tblPr>
        <w:tblStyle w:val="a9"/>
        <w:tblW w:w="10206" w:type="dxa"/>
        <w:tblLook w:val="04A0" w:firstRow="1" w:lastRow="0" w:firstColumn="1" w:lastColumn="0" w:noHBand="0" w:noVBand="1"/>
      </w:tblPr>
      <w:tblGrid>
        <w:gridCol w:w="3402"/>
        <w:gridCol w:w="3402"/>
        <w:gridCol w:w="3402"/>
      </w:tblGrid>
      <w:tr w:rsidR="00E67F12" w:rsidTr="00512F0A">
        <w:trPr>
          <w:trHeight w:val="573"/>
        </w:trPr>
        <w:tc>
          <w:tcPr>
            <w:tcW w:w="3402" w:type="dxa"/>
            <w:vAlign w:val="center"/>
          </w:tcPr>
          <w:p w:rsidR="00E67F12" w:rsidRPr="00D15F56" w:rsidRDefault="00E67F12" w:rsidP="00512F0A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</w:pPr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uk-UA"/>
              </w:rPr>
              <w:t>Раннє бронювання</w:t>
            </w:r>
          </w:p>
        </w:tc>
        <w:tc>
          <w:tcPr>
            <w:tcW w:w="3402" w:type="dxa"/>
            <w:vAlign w:val="center"/>
          </w:tcPr>
          <w:p w:rsidR="00E67F12" w:rsidRPr="00D15F56" w:rsidRDefault="00E67F12" w:rsidP="00512F0A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</w:pPr>
            <w:proofErr w:type="spellStart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>Базова</w:t>
            </w:r>
            <w:proofErr w:type="spellEnd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 xml:space="preserve"> </w:t>
            </w:r>
            <w:proofErr w:type="spellStart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>вартість</w:t>
            </w:r>
            <w:proofErr w:type="spellEnd"/>
          </w:p>
        </w:tc>
        <w:tc>
          <w:tcPr>
            <w:tcW w:w="3402" w:type="dxa"/>
            <w:vAlign w:val="center"/>
          </w:tcPr>
          <w:p w:rsidR="00E67F12" w:rsidRPr="00D15F56" w:rsidRDefault="00E67F12" w:rsidP="00512F0A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</w:pPr>
            <w:proofErr w:type="spellStart"/>
            <w:r w:rsidRPr="00D15F56">
              <w:rPr>
                <w:rFonts w:ascii="Verdana" w:hAnsi="Verdana" w:cs="Segoe UI"/>
                <w:b/>
                <w:color w:val="212529"/>
                <w:sz w:val="18"/>
                <w:szCs w:val="18"/>
                <w:lang w:val="ru-RU"/>
              </w:rPr>
              <w:t>Група</w:t>
            </w:r>
            <w:proofErr w:type="spellEnd"/>
          </w:p>
        </w:tc>
      </w:tr>
      <w:tr w:rsidR="00E67F12" w:rsidTr="00512F0A">
        <w:trPr>
          <w:trHeight w:val="614"/>
        </w:trPr>
        <w:tc>
          <w:tcPr>
            <w:tcW w:w="3402" w:type="dxa"/>
            <w:vAlign w:val="center"/>
          </w:tcPr>
          <w:p w:rsidR="00E67F12" w:rsidRPr="00D15F56" w:rsidRDefault="00E67F12" w:rsidP="00512F0A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345 </w:t>
            </w: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євро</w:t>
            </w:r>
            <w:proofErr w:type="spellEnd"/>
          </w:p>
        </w:tc>
        <w:tc>
          <w:tcPr>
            <w:tcW w:w="3402" w:type="dxa"/>
            <w:vAlign w:val="center"/>
          </w:tcPr>
          <w:p w:rsidR="00E67F12" w:rsidRPr="00D15F56" w:rsidRDefault="00E67F12" w:rsidP="00512F0A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355 </w:t>
            </w: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євро</w:t>
            </w:r>
            <w:proofErr w:type="spellEnd"/>
          </w:p>
        </w:tc>
        <w:tc>
          <w:tcPr>
            <w:tcW w:w="3402" w:type="dxa"/>
            <w:vAlign w:val="center"/>
          </w:tcPr>
          <w:p w:rsidR="00E67F12" w:rsidRPr="00D15F56" w:rsidRDefault="00E67F12" w:rsidP="00512F0A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355</w:t>
            </w:r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 </w:t>
            </w: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євро</w:t>
            </w:r>
            <w:proofErr w:type="spellEnd"/>
          </w:p>
        </w:tc>
      </w:tr>
      <w:tr w:rsidR="00E67F12" w:rsidTr="00512F0A">
        <w:trPr>
          <w:trHeight w:val="1147"/>
        </w:trPr>
        <w:tc>
          <w:tcPr>
            <w:tcW w:w="3402" w:type="dxa"/>
            <w:vAlign w:val="center"/>
          </w:tcPr>
          <w:p w:rsidR="00E67F12" w:rsidRPr="00D15F56" w:rsidRDefault="00E67F12" w:rsidP="00512F0A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При </w:t>
            </w:r>
            <w:proofErr w:type="spellStart"/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бронюванні</w:t>
            </w:r>
            <w:proofErr w:type="spellEnd"/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 за 6 </w:t>
            </w:r>
            <w:proofErr w:type="spellStart"/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тижнів</w:t>
            </w:r>
            <w:proofErr w:type="spellEnd"/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 до початку туру</w:t>
            </w:r>
          </w:p>
        </w:tc>
        <w:tc>
          <w:tcPr>
            <w:tcW w:w="3402" w:type="dxa"/>
            <w:vAlign w:val="center"/>
          </w:tcPr>
          <w:p w:rsidR="00E67F12" w:rsidRPr="00D15F56" w:rsidRDefault="00E67F12" w:rsidP="00512F0A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proofErr w:type="spellStart"/>
            <w:r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М</w:t>
            </w:r>
            <w:r w:rsidRPr="00912C07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енше</w:t>
            </w:r>
            <w:proofErr w:type="spellEnd"/>
            <w:r w:rsidRPr="00912C07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 6 </w:t>
            </w:r>
            <w:proofErr w:type="spellStart"/>
            <w:r w:rsidRPr="00912C07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тижнів</w:t>
            </w:r>
            <w:proofErr w:type="spellEnd"/>
            <w:r w:rsidRPr="00912C07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 до </w:t>
            </w:r>
            <w:proofErr w:type="spellStart"/>
            <w:r w:rsidRPr="00912C07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виїзду</w:t>
            </w:r>
            <w:proofErr w:type="spellEnd"/>
          </w:p>
        </w:tc>
        <w:tc>
          <w:tcPr>
            <w:tcW w:w="3402" w:type="dxa"/>
            <w:vAlign w:val="center"/>
          </w:tcPr>
          <w:p w:rsidR="00E67F12" w:rsidRPr="00D15F56" w:rsidRDefault="00E67F12" w:rsidP="00512F0A">
            <w:pPr>
              <w:pStyle w:val="a8"/>
              <w:spacing w:before="0" w:beforeAutospacing="0" w:after="0" w:afterAutospacing="0"/>
              <w:jc w:val="center"/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</w:pPr>
            <w:proofErr w:type="spellStart"/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від</w:t>
            </w:r>
            <w:proofErr w:type="spellEnd"/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 xml:space="preserve"> 45 </w:t>
            </w:r>
            <w:proofErr w:type="spellStart"/>
            <w:r w:rsidRPr="00D15F56">
              <w:rPr>
                <w:rFonts w:ascii="Verdana" w:hAnsi="Verdana" w:cs="Segoe UI"/>
                <w:color w:val="212529"/>
                <w:sz w:val="18"/>
                <w:szCs w:val="18"/>
                <w:lang w:val="ru-RU"/>
              </w:rPr>
              <w:t>осіб</w:t>
            </w:r>
            <w:proofErr w:type="spellEnd"/>
          </w:p>
        </w:tc>
      </w:tr>
    </w:tbl>
    <w:p w:rsidR="00C754E8" w:rsidRPr="00E67F12" w:rsidRDefault="00C754E8" w:rsidP="008E211C">
      <w:pPr>
        <w:pStyle w:val="a8"/>
        <w:shd w:val="clear" w:color="auto" w:fill="FFFFFF"/>
        <w:spacing w:before="0" w:beforeAutospacing="0" w:after="0" w:afterAutospacing="0"/>
        <w:jc w:val="center"/>
        <w:rPr>
          <w:rFonts w:ascii="Verdana" w:hAnsi="Verdana" w:cs="Segoe UI"/>
          <w:b/>
          <w:color w:val="212529"/>
          <w:sz w:val="18"/>
          <w:szCs w:val="18"/>
          <w:lang w:val="uk-UA"/>
        </w:rPr>
      </w:pPr>
    </w:p>
    <w:p w:rsidR="001406E3" w:rsidRPr="00E67F12" w:rsidRDefault="001406E3" w:rsidP="001406E3">
      <w:pPr>
        <w:pStyle w:val="6"/>
        <w:shd w:val="clear" w:color="auto" w:fill="48509D"/>
        <w:jc w:val="center"/>
        <w:rPr>
          <w:rFonts w:ascii="Verdana" w:hAnsi="Verdana" w:cs="Segoe UI"/>
          <w:color w:val="FFFFFF"/>
          <w:sz w:val="18"/>
          <w:szCs w:val="18"/>
        </w:rPr>
      </w:pPr>
      <w:r w:rsidRPr="00E67F12">
        <w:rPr>
          <w:rFonts w:ascii="Verdana" w:hAnsi="Verdana" w:cs="Segoe UI"/>
          <w:color w:val="FFFFFF"/>
          <w:sz w:val="18"/>
          <w:szCs w:val="18"/>
        </w:rPr>
        <w:lastRenderedPageBreak/>
        <w:t>Входить у вартість</w:t>
      </w:r>
    </w:p>
    <w:p w:rsidR="001406E3" w:rsidRPr="00E67F12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Проїзд автобусом по маршруту;</w:t>
      </w:r>
    </w:p>
    <w:p w:rsidR="001406E3" w:rsidRPr="00E67F12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Проживання 5 ночей в готелях рівнем 3*;</w:t>
      </w:r>
    </w:p>
    <w:p w:rsidR="001406E3" w:rsidRPr="00E67F12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Харчування - сніданки за програмою;</w:t>
      </w:r>
    </w:p>
    <w:p w:rsidR="001406E3" w:rsidRPr="00E67F12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Оглядові екскурсії: </w:t>
      </w:r>
      <w:proofErr w:type="spellStart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Клуж</w:t>
      </w:r>
      <w:proofErr w:type="spellEnd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</w:t>
      </w:r>
      <w:proofErr w:type="spellStart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Напока</w:t>
      </w:r>
      <w:proofErr w:type="spellEnd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  </w:t>
      </w:r>
      <w:proofErr w:type="spellStart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Алба</w:t>
      </w:r>
      <w:proofErr w:type="spellEnd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-Юлія, Замок </w:t>
      </w:r>
      <w:proofErr w:type="spellStart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Корвінів</w:t>
      </w:r>
      <w:proofErr w:type="spellEnd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, </w:t>
      </w:r>
      <w:proofErr w:type="spellStart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Брашов</w:t>
      </w:r>
      <w:proofErr w:type="spellEnd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.</w:t>
      </w:r>
    </w:p>
    <w:p w:rsidR="001406E3" w:rsidRPr="00E67F12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Супровід керівником групи;</w:t>
      </w:r>
    </w:p>
    <w:p w:rsidR="001406E3" w:rsidRPr="00E67F12" w:rsidRDefault="001406E3" w:rsidP="001406E3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Медичне страхування для осіб 7-59 років.</w:t>
      </w:r>
    </w:p>
    <w:p w:rsidR="001406E3" w:rsidRPr="00E67F12" w:rsidRDefault="001406E3" w:rsidP="001406E3">
      <w:pPr>
        <w:pStyle w:val="6"/>
        <w:shd w:val="clear" w:color="auto" w:fill="F1874C"/>
        <w:jc w:val="center"/>
        <w:rPr>
          <w:rFonts w:ascii="Verdana" w:hAnsi="Verdana" w:cs="Segoe UI"/>
          <w:color w:val="FFFFFF"/>
          <w:sz w:val="18"/>
          <w:szCs w:val="18"/>
        </w:rPr>
      </w:pPr>
      <w:r w:rsidRPr="00E67F12">
        <w:rPr>
          <w:rFonts w:ascii="Verdana" w:hAnsi="Verdana" w:cs="Segoe UI"/>
          <w:color w:val="FFFFFF"/>
          <w:sz w:val="18"/>
          <w:szCs w:val="18"/>
        </w:rPr>
        <w:t>Не входить у вартість</w:t>
      </w:r>
    </w:p>
    <w:p w:rsidR="001406E3" w:rsidRPr="00E67F12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Харчування на території України – від 250 грн/комплекс;</w:t>
      </w:r>
    </w:p>
    <w:p w:rsidR="001406E3" w:rsidRPr="00E67F12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Медичне страхування для осіб 0-6 та 60-80 років (*уточнюйте у менеджера);</w:t>
      </w:r>
    </w:p>
    <w:p w:rsidR="001406E3" w:rsidRPr="00E67F12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Додаткових 5 </w:t>
      </w:r>
      <w:proofErr w:type="spellStart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обідо</w:t>
      </w:r>
      <w:proofErr w:type="spellEnd"/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-вечері на </w:t>
      </w:r>
      <w:r w:rsid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території Румунії – від 100</w:t>
      </w: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 xml:space="preserve"> євро/особу (без напоїв). Замовлення та оплата до початку туру;</w:t>
      </w:r>
    </w:p>
    <w:p w:rsidR="001406E3" w:rsidRPr="00E67F12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Факультативні програми та вхідні квитки в екскурсійні та відпочинкові об‘єкти, дод. трансфери;</w:t>
      </w:r>
    </w:p>
    <w:p w:rsidR="001406E3" w:rsidRPr="00E67F12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Особисті витрати;</w:t>
      </w:r>
    </w:p>
    <w:p w:rsidR="00045187" w:rsidRPr="00E67F12" w:rsidRDefault="001406E3" w:rsidP="001406E3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</w:pPr>
      <w:r w:rsidRPr="00E67F12">
        <w:rPr>
          <w:rFonts w:ascii="Verdana" w:eastAsia="Times New Roman" w:hAnsi="Verdana" w:cstheme="minorHAnsi"/>
          <w:color w:val="212529"/>
          <w:sz w:val="18"/>
          <w:szCs w:val="18"/>
          <w:lang w:eastAsia="uk-UA"/>
        </w:rPr>
        <w:t>Туристам із Києва Туроператор «САКУМС» може надати послуги щодо придбання залізничних квитків Київ-Чернівці-Київ – від 2500 грн (купе). Квитки можна купити самостійно, обов'язково завчасно уточніть у менеджера номер поїзда та вартість квитків. Увага! Вартість квитків може бути змінена Туроператором після придбання, внаслідок підняття тарифів, чи підтвердження УЗ дорожчого поїзда.</w:t>
      </w:r>
    </w:p>
    <w:sectPr w:rsidR="00045187" w:rsidRPr="00E67F12" w:rsidSect="00E54042">
      <w:headerReference w:type="default" r:id="rId23"/>
      <w:pgSz w:w="11906" w:h="16838"/>
      <w:pgMar w:top="567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13F1" w:rsidRDefault="00C413F1" w:rsidP="00E54042">
      <w:pPr>
        <w:spacing w:after="0" w:line="240" w:lineRule="auto"/>
      </w:pPr>
      <w:r>
        <w:separator/>
      </w:r>
    </w:p>
  </w:endnote>
  <w:endnote w:type="continuationSeparator" w:id="0">
    <w:p w:rsidR="00C413F1" w:rsidRDefault="00C413F1" w:rsidP="00E540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13F1" w:rsidRDefault="00C413F1" w:rsidP="00E54042">
      <w:pPr>
        <w:spacing w:after="0" w:line="240" w:lineRule="auto"/>
      </w:pPr>
      <w:r>
        <w:separator/>
      </w:r>
    </w:p>
  </w:footnote>
  <w:footnote w:type="continuationSeparator" w:id="0">
    <w:p w:rsidR="00C413F1" w:rsidRDefault="00C413F1" w:rsidP="00E540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7F12" w:rsidRPr="00E67F12" w:rsidRDefault="00E67F12" w:rsidP="00E67F12">
    <w:pPr>
      <w:jc w:val="right"/>
      <w:rPr>
        <w:rFonts w:ascii="Verdana" w:hAnsi="Verdana"/>
        <w:b/>
        <w:sz w:val="24"/>
        <w:szCs w:val="24"/>
      </w:rPr>
    </w:pPr>
    <w:r w:rsidRPr="00F82583">
      <w:rPr>
        <w:rFonts w:ascii="Verdana" w:hAnsi="Verdana"/>
        <w:b/>
        <w:sz w:val="24"/>
        <w:szCs w:val="24"/>
      </w:rPr>
      <w:t>ПОДОРОЖ В ТРАНСІЛЬВАНІЮ (шкільні канікули)</w:t>
    </w:r>
  </w:p>
  <w:p w:rsidR="00E54042" w:rsidRDefault="00E54042" w:rsidP="00E54042">
    <w:pPr>
      <w:pStyle w:val="1"/>
      <w:tabs>
        <w:tab w:val="num" w:pos="432"/>
      </w:tabs>
      <w:jc w:val="right"/>
      <w:rPr>
        <w:rFonts w:ascii="Tahoma" w:hAnsi="Tahoma" w:cs="Tahoma"/>
        <w:b/>
        <w:bCs/>
        <w:sz w:val="22"/>
        <w:szCs w:val="22"/>
        <w:lang w:val="ru-RU"/>
      </w:rPr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-267970</wp:posOffset>
          </wp:positionV>
          <wp:extent cx="1962150" cy="825500"/>
          <wp:effectExtent l="0" t="0" r="0" b="0"/>
          <wp:wrapTight wrapText="bothSides">
            <wp:wrapPolygon edited="0">
              <wp:start x="1887" y="0"/>
              <wp:lineTo x="0" y="1994"/>
              <wp:lineTo x="0" y="9471"/>
              <wp:lineTo x="1887" y="15951"/>
              <wp:lineTo x="1887" y="20935"/>
              <wp:lineTo x="19293" y="20935"/>
              <wp:lineTo x="20342" y="20935"/>
              <wp:lineTo x="21390" y="18443"/>
              <wp:lineTo x="21390" y="14954"/>
              <wp:lineTo x="20551" y="7975"/>
              <wp:lineTo x="20971" y="2492"/>
              <wp:lineTo x="19293" y="1994"/>
              <wp:lineTo x="3775" y="0"/>
              <wp:lineTo x="1887" y="0"/>
            </wp:wrapPolygon>
          </wp:wrapTight>
          <wp:docPr id="1" name="Рисунок 1" descr="logo_sakum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logo_sakum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62150" cy="825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2" w:tooltip="Vodafone" w:history="1">
      <w:r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(099) 10 240 10</w:t>
      </w:r>
    </w:hyperlink>
  </w:p>
  <w:p w:rsidR="00E54042" w:rsidRDefault="00C413F1" w:rsidP="00E54042">
    <w:pPr>
      <w:pStyle w:val="a8"/>
      <w:spacing w:before="0" w:beforeAutospacing="0" w:after="0" w:afterAutospacing="0"/>
      <w:jc w:val="right"/>
      <w:rPr>
        <w:rFonts w:ascii="Tahoma" w:hAnsi="Tahoma" w:cs="Tahoma"/>
        <w:color w:val="212529"/>
        <w:sz w:val="22"/>
        <w:szCs w:val="22"/>
        <w:lang w:val="ru-RU"/>
      </w:rPr>
    </w:pPr>
    <w:hyperlink r:id="rId3" w:tooltip="Lifecell" w:history="1">
      <w:r w:rsidR="00E54042">
        <w:rPr>
          <w:rStyle w:val="a7"/>
          <w:rFonts w:ascii="Tahoma" w:eastAsiaTheme="majorEastAsia" w:hAnsi="Tahoma" w:cs="Tahoma"/>
          <w:color w:val="000000"/>
          <w:sz w:val="22"/>
          <w:szCs w:val="22"/>
          <w:lang w:val="ru-RU"/>
        </w:rPr>
        <w:t>+38 (093) 700 90 70</w:t>
      </w:r>
    </w:hyperlink>
  </w:p>
  <w:p w:rsidR="00E54042" w:rsidRDefault="00C413F1" w:rsidP="00E54042">
    <w:pPr>
      <w:pStyle w:val="a3"/>
      <w:jc w:val="right"/>
      <w:rPr>
        <w:rFonts w:ascii="Tahoma" w:hAnsi="Tahoma" w:cs="Tahoma"/>
        <w:color w:val="000000"/>
        <w:lang w:val="ru-RU"/>
      </w:rPr>
    </w:pPr>
    <w:hyperlink r:id="rId4" w:tooltip="Kyivstar" w:history="1">
      <w:r w:rsidR="00E54042">
        <w:rPr>
          <w:rStyle w:val="a7"/>
          <w:rFonts w:ascii="Tahoma" w:hAnsi="Tahoma" w:cs="Tahoma"/>
          <w:color w:val="000000"/>
          <w:lang w:val="ru-RU"/>
        </w:rPr>
        <w:t>+38 (097) 099 99 94</w:t>
      </w:r>
    </w:hyperlink>
  </w:p>
  <w:p w:rsidR="00E54042" w:rsidRPr="00E54042" w:rsidRDefault="00E54042" w:rsidP="00E54042">
    <w:pPr>
      <w:pStyle w:val="a3"/>
      <w:jc w:val="right"/>
      <w:rPr>
        <w:rFonts w:ascii="Tahoma" w:hAnsi="Tahoma" w:cs="Tahoma"/>
        <w:color w:val="000000"/>
        <w:u w:val="single"/>
        <w:lang w:val="ru-RU"/>
      </w:rPr>
    </w:pPr>
    <w:proofErr w:type="spellStart"/>
    <w:r>
      <w:rPr>
        <w:rFonts w:ascii="Tahoma" w:hAnsi="Tahoma" w:cs="Tahoma"/>
        <w:color w:val="000000"/>
        <w:u w:val="single"/>
      </w:rPr>
      <w:t>sakums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com</w:t>
    </w:r>
    <w:proofErr w:type="spellEnd"/>
    <w:r>
      <w:rPr>
        <w:rFonts w:ascii="Tahoma" w:hAnsi="Tahoma" w:cs="Tahoma"/>
        <w:color w:val="000000"/>
        <w:u w:val="single"/>
        <w:lang w:val="ru-RU"/>
      </w:rPr>
      <w:t>.</w:t>
    </w:r>
    <w:proofErr w:type="spellStart"/>
    <w:r>
      <w:rPr>
        <w:rFonts w:ascii="Tahoma" w:hAnsi="Tahoma" w:cs="Tahoma"/>
        <w:color w:val="000000"/>
        <w:u w:val="single"/>
      </w:rPr>
      <w:t>ua</w:t>
    </w:r>
    <w:proofErr w:type="spellEnd"/>
  </w:p>
  <w:p w:rsidR="00E54042" w:rsidRDefault="00E5404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3766ACB"/>
    <w:multiLevelType w:val="multilevel"/>
    <w:tmpl w:val="8BC0D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51E0771"/>
    <w:multiLevelType w:val="multilevel"/>
    <w:tmpl w:val="63F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AA4B9B"/>
    <w:multiLevelType w:val="multilevel"/>
    <w:tmpl w:val="9E8E4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695CB8"/>
    <w:multiLevelType w:val="multilevel"/>
    <w:tmpl w:val="7F36A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11D3A21"/>
    <w:multiLevelType w:val="multilevel"/>
    <w:tmpl w:val="7BC82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C24BA8"/>
    <w:multiLevelType w:val="multilevel"/>
    <w:tmpl w:val="6D7A7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D47D6E"/>
    <w:multiLevelType w:val="multilevel"/>
    <w:tmpl w:val="5650C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685D01"/>
    <w:multiLevelType w:val="multilevel"/>
    <w:tmpl w:val="640C7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B707C6C"/>
    <w:multiLevelType w:val="multilevel"/>
    <w:tmpl w:val="17E61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3"/>
  </w:num>
  <w:num w:numId="4">
    <w:abstractNumId w:val="2"/>
  </w:num>
  <w:num w:numId="5">
    <w:abstractNumId w:val="8"/>
  </w:num>
  <w:num w:numId="6">
    <w:abstractNumId w:val="5"/>
  </w:num>
  <w:num w:numId="7">
    <w:abstractNumId w:val="7"/>
  </w:num>
  <w:num w:numId="8">
    <w:abstractNumId w:val="9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B47"/>
    <w:rsid w:val="00045187"/>
    <w:rsid w:val="00082494"/>
    <w:rsid w:val="001406E3"/>
    <w:rsid w:val="0016635C"/>
    <w:rsid w:val="00187183"/>
    <w:rsid w:val="00193C3E"/>
    <w:rsid w:val="00280F14"/>
    <w:rsid w:val="00342351"/>
    <w:rsid w:val="00833A4C"/>
    <w:rsid w:val="00897C66"/>
    <w:rsid w:val="008E211C"/>
    <w:rsid w:val="008F2ADD"/>
    <w:rsid w:val="009E26FD"/>
    <w:rsid w:val="009E3F55"/>
    <w:rsid w:val="009F46AC"/>
    <w:rsid w:val="00A0381A"/>
    <w:rsid w:val="00A55567"/>
    <w:rsid w:val="00C413F1"/>
    <w:rsid w:val="00C754E8"/>
    <w:rsid w:val="00D264B8"/>
    <w:rsid w:val="00D51B47"/>
    <w:rsid w:val="00E43748"/>
    <w:rsid w:val="00E54042"/>
    <w:rsid w:val="00E6728B"/>
    <w:rsid w:val="00E67F12"/>
    <w:rsid w:val="00E84289"/>
    <w:rsid w:val="00EF2742"/>
    <w:rsid w:val="00F23B09"/>
    <w:rsid w:val="00F82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513B33"/>
  <w15:chartTrackingRefBased/>
  <w15:docId w15:val="{5A9391E9-5952-4FFE-9B3D-C0A67A16A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54042"/>
    <w:pPr>
      <w:keepNext/>
      <w:numPr>
        <w:numId w:val="1"/>
      </w:numPr>
      <w:tabs>
        <w:tab w:val="left" w:pos="432"/>
      </w:tabs>
      <w:suppressAutoHyphens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5404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D264B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D264B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4042"/>
  </w:style>
  <w:style w:type="paragraph" w:styleId="a5">
    <w:name w:val="footer"/>
    <w:basedOn w:val="a"/>
    <w:link w:val="a6"/>
    <w:uiPriority w:val="99"/>
    <w:unhideWhenUsed/>
    <w:rsid w:val="00E54042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4042"/>
  </w:style>
  <w:style w:type="character" w:customStyle="1" w:styleId="10">
    <w:name w:val="Заголовок 1 Знак"/>
    <w:basedOn w:val="a0"/>
    <w:link w:val="1"/>
    <w:rsid w:val="00E54042"/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character" w:styleId="a7">
    <w:name w:val="Hyperlink"/>
    <w:uiPriority w:val="99"/>
    <w:semiHidden/>
    <w:unhideWhenUsed/>
    <w:rsid w:val="00E54042"/>
    <w:rPr>
      <w:color w:val="0000FF"/>
      <w:u w:val="single"/>
    </w:rPr>
  </w:style>
  <w:style w:type="paragraph" w:styleId="a8">
    <w:name w:val="Normal (Web)"/>
    <w:basedOn w:val="a"/>
    <w:uiPriority w:val="99"/>
    <w:unhideWhenUsed/>
    <w:rsid w:val="00E54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E5404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D264B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D264B8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leftcaption">
    <w:name w:val="left_caption"/>
    <w:basedOn w:val="a0"/>
    <w:rsid w:val="00D264B8"/>
  </w:style>
  <w:style w:type="table" w:styleId="a9">
    <w:name w:val="Table Grid"/>
    <w:basedOn w:val="a1"/>
    <w:uiPriority w:val="39"/>
    <w:rsid w:val="00E67F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0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9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2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5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2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50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3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0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8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9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9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4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0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50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89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4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39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21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69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85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0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2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3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8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37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5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42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3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57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8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4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1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6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5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5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8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0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56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1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1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2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27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2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73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4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95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98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48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60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5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sakums.com.ua/uk/tours/517-mrii-zdijsnyuyutsya-mi-v-parizhi-ekonom-shkilni-kanikul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tel:00380937009070" TargetMode="External"/><Relationship Id="rId2" Type="http://schemas.openxmlformats.org/officeDocument/2006/relationships/hyperlink" Target="tel:00380991024010" TargetMode="External"/><Relationship Id="rId1" Type="http://schemas.openxmlformats.org/officeDocument/2006/relationships/image" Target="media/image16.png"/><Relationship Id="rId4" Type="http://schemas.openxmlformats.org/officeDocument/2006/relationships/hyperlink" Target="tel:0038097099999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1275</Words>
  <Characters>7271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Семенець Яна</dc:creator>
  <cp:keywords/>
  <dc:description/>
  <cp:lastModifiedBy>Юлія Панасюк</cp:lastModifiedBy>
  <cp:revision>2</cp:revision>
  <dcterms:created xsi:type="dcterms:W3CDTF">2025-08-27T08:39:00Z</dcterms:created>
  <dcterms:modified xsi:type="dcterms:W3CDTF">2025-08-27T08:39:00Z</dcterms:modified>
</cp:coreProperties>
</file>