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C13" w:rsidRDefault="00EE1C13" w:rsidP="00F44AF1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</w:p>
    <w:p w:rsidR="00B87BE0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bookmarkStart w:id="0" w:name="_GoBack"/>
      <w:r w:rsidRPr="00B87BE0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ЗАС</w:t>
      </w:r>
      <w:r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НІЖЕНИМИ СТЕЖКАМИ ТРАНСИЛЬВАНІЇ</w:t>
      </w:r>
    </w:p>
    <w:p w:rsidR="00043437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</w:pPr>
      <w:r w:rsidRPr="00B87BE0">
        <w:rPr>
          <w:rFonts w:ascii="Verdana" w:eastAsia="Times New Roman" w:hAnsi="Verdana" w:cstheme="majorHAnsi"/>
          <w:b/>
          <w:bCs/>
          <w:color w:val="000000" w:themeColor="text1"/>
          <w:szCs w:val="18"/>
          <w:lang w:val="ru-RU" w:eastAsia="ru-RU"/>
        </w:rPr>
        <w:t>(шкільні канікули)</w:t>
      </w:r>
    </w:p>
    <w:bookmarkEnd w:id="0"/>
    <w:p w:rsidR="00B87BE0" w:rsidRPr="00E75D4C" w:rsidRDefault="00B87BE0" w:rsidP="008C09F7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1B32F2" w:rsidRPr="00BC5F86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BC5F86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06.12.2025</w:t>
      </w:r>
    </w:p>
    <w:p w:rsidR="001B32F2" w:rsidRPr="00BC5F86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BC5F86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20.12.2025</w:t>
      </w:r>
    </w:p>
    <w:p w:rsidR="001B32F2" w:rsidRPr="00BC5F86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BC5F86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22.12.2025</w:t>
      </w:r>
    </w:p>
    <w:p w:rsidR="001B32F2" w:rsidRPr="00BC5F86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BC5F86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03.01.2026</w:t>
      </w:r>
    </w:p>
    <w:p w:rsidR="001B32F2" w:rsidRPr="00BC5F86" w:rsidRDefault="001B32F2" w:rsidP="001B32F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</w:pPr>
      <w:r w:rsidRPr="00BC5F86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ru-RU"/>
        </w:rPr>
        <w:t>14.02.2026</w:t>
      </w:r>
    </w:p>
    <w:p w:rsidR="00F44AF1" w:rsidRDefault="001056D0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D56659">
        <w:rPr>
          <w:rFonts w:ascii="Verdana" w:hAnsi="Verdana" w:cstheme="majorHAnsi"/>
          <w:color w:val="FFFFFF"/>
          <w:sz w:val="18"/>
          <w:szCs w:val="18"/>
        </w:rPr>
        <w:tab/>
      </w:r>
      <w:r w:rsidRPr="00F44AF1">
        <w:rPr>
          <w:rFonts w:ascii="Verdana" w:hAnsi="Verdana" w:cstheme="majorHAnsi"/>
          <w:b/>
          <w:color w:val="FFFFFF" w:themeColor="background1"/>
          <w:szCs w:val="18"/>
        </w:rPr>
        <w:t>1</w:t>
      </w:r>
      <w:r w:rsidR="00A44F33" w:rsidRPr="00F44AF1">
        <w:rPr>
          <w:rFonts w:ascii="Verdana" w:hAnsi="Verdana" w:cstheme="majorHAnsi"/>
          <w:b/>
          <w:color w:val="FFFFFF" w:themeColor="background1"/>
          <w:szCs w:val="18"/>
        </w:rPr>
        <w:t xml:space="preserve"> день</w:t>
      </w:r>
      <w:r w:rsidRPr="00F44AF1">
        <w:rPr>
          <w:rFonts w:ascii="Verdana" w:hAnsi="Verdana" w:cstheme="majorHAnsi"/>
          <w:b/>
          <w:color w:val="FFFFFF" w:themeColor="background1"/>
          <w:sz w:val="18"/>
          <w:szCs w:val="18"/>
        </w:rPr>
        <w:tab/>
      </w:r>
    </w:p>
    <w:p w:rsidR="000103F0" w:rsidRPr="001B32F2" w:rsidRDefault="00FB1B4B" w:rsidP="000103F0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Затишна святкова прогулянка у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Клуж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Напока</w:t>
      </w:r>
      <w:proofErr w:type="spellEnd"/>
    </w:p>
    <w:p w:rsidR="00FB1B4B" w:rsidRPr="001B32F2" w:rsidRDefault="000103F0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b/>
          <w:sz w:val="18"/>
          <w:szCs w:val="18"/>
        </w:rPr>
        <w:br/>
      </w:r>
      <w:r w:rsidR="00FB1B4B" w:rsidRPr="001B32F2">
        <w:rPr>
          <w:rFonts w:ascii="Verdana" w:hAnsi="Verdana"/>
          <w:b/>
          <w:sz w:val="18"/>
          <w:szCs w:val="18"/>
        </w:rPr>
        <w:t>07:00 год</w:t>
      </w:r>
      <w:r w:rsidR="00FB1B4B" w:rsidRPr="001B32F2">
        <w:rPr>
          <w:rFonts w:ascii="Verdana" w:hAnsi="Verdana"/>
          <w:sz w:val="18"/>
          <w:szCs w:val="18"/>
        </w:rPr>
        <w:t xml:space="preserve"> - організований виїзд автобусом з Києва з авт</w:t>
      </w:r>
      <w:r w:rsidR="001B32F2">
        <w:rPr>
          <w:rFonts w:ascii="Verdana" w:hAnsi="Verdana"/>
          <w:sz w:val="18"/>
          <w:szCs w:val="18"/>
        </w:rPr>
        <w:t xml:space="preserve">останції «Дачна» (станція метро </w:t>
      </w:r>
      <w:r w:rsidR="00FB1B4B" w:rsidRPr="001B32F2">
        <w:rPr>
          <w:rFonts w:ascii="Verdana" w:hAnsi="Verdana"/>
          <w:sz w:val="18"/>
          <w:szCs w:val="18"/>
        </w:rPr>
        <w:t>«Житомирська», Берестейський проспект, 142).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Можливість приєднатися в Житомирі, Вінниці, Хмельницькому та Чернівцях!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По дорозі *обід в кафе по маршруту – від 250 грн/комплекс.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Перетин українсько–румунського кордону. Переїзд у транзитний готель.</w:t>
      </w:r>
    </w:p>
    <w:p w:rsidR="00FB1B4B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b/>
          <w:sz w:val="18"/>
          <w:szCs w:val="18"/>
        </w:rPr>
        <w:t xml:space="preserve">Вечірня прогулянка румунським містечком </w:t>
      </w:r>
      <w:proofErr w:type="spellStart"/>
      <w:r w:rsidRPr="001B32F2">
        <w:rPr>
          <w:rFonts w:ascii="Verdana" w:hAnsi="Verdana"/>
          <w:b/>
          <w:sz w:val="18"/>
          <w:szCs w:val="18"/>
        </w:rPr>
        <w:t>Клуж</w:t>
      </w:r>
      <w:proofErr w:type="spellEnd"/>
      <w:r w:rsidRPr="001B32F2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1B32F2">
        <w:rPr>
          <w:rFonts w:ascii="Verdana" w:hAnsi="Verdana"/>
          <w:b/>
          <w:sz w:val="18"/>
          <w:szCs w:val="18"/>
        </w:rPr>
        <w:t>Напока</w:t>
      </w:r>
      <w:proofErr w:type="spellEnd"/>
      <w:r w:rsidRPr="001B32F2">
        <w:rPr>
          <w:rFonts w:ascii="Verdana" w:hAnsi="Verdana"/>
          <w:sz w:val="18"/>
          <w:szCs w:val="18"/>
        </w:rPr>
        <w:t xml:space="preserve"> (за умов швидкого проходження кордону). У північно-західній частині Румунії є одне дивовижне містечко - </w:t>
      </w:r>
      <w:proofErr w:type="spellStart"/>
      <w:r w:rsidRPr="001B32F2">
        <w:rPr>
          <w:rFonts w:ascii="Verdana" w:hAnsi="Verdana"/>
          <w:sz w:val="18"/>
          <w:szCs w:val="18"/>
        </w:rPr>
        <w:t>Клуж-Напока</w:t>
      </w:r>
      <w:proofErr w:type="spellEnd"/>
      <w:r w:rsidRPr="001B32F2">
        <w:rPr>
          <w:rFonts w:ascii="Verdana" w:hAnsi="Verdana"/>
          <w:sz w:val="18"/>
          <w:szCs w:val="18"/>
        </w:rPr>
        <w:t xml:space="preserve">. Воно друге після Бухаресту за величиною та є неофіційною столицею Трансильванії. У серці міста, на площі </w:t>
      </w:r>
      <w:proofErr w:type="spellStart"/>
      <w:r w:rsidRPr="001B32F2">
        <w:rPr>
          <w:rFonts w:ascii="Verdana" w:hAnsi="Verdana"/>
          <w:sz w:val="18"/>
          <w:szCs w:val="18"/>
        </w:rPr>
        <w:t>Унірії</w:t>
      </w:r>
      <w:proofErr w:type="spellEnd"/>
      <w:r w:rsidRPr="001B32F2">
        <w:rPr>
          <w:rFonts w:ascii="Verdana" w:hAnsi="Verdana"/>
          <w:sz w:val="18"/>
          <w:szCs w:val="18"/>
        </w:rPr>
        <w:t xml:space="preserve">, </w:t>
      </w:r>
      <w:proofErr w:type="spellStart"/>
      <w:r w:rsidRPr="001B32F2">
        <w:rPr>
          <w:rFonts w:ascii="Verdana" w:hAnsi="Verdana"/>
          <w:sz w:val="18"/>
          <w:szCs w:val="18"/>
        </w:rPr>
        <w:t>височить</w:t>
      </w:r>
      <w:proofErr w:type="spellEnd"/>
      <w:r w:rsidRPr="001B32F2">
        <w:rPr>
          <w:rFonts w:ascii="Verdana" w:hAnsi="Verdana"/>
          <w:sz w:val="18"/>
          <w:szCs w:val="18"/>
        </w:rPr>
        <w:t xml:space="preserve"> готичний собор Святого Михайла і вражаюча пам'ятка королю </w:t>
      </w:r>
      <w:proofErr w:type="spellStart"/>
      <w:r w:rsidRPr="001B32F2">
        <w:rPr>
          <w:rFonts w:ascii="Verdana" w:hAnsi="Verdana"/>
          <w:sz w:val="18"/>
          <w:szCs w:val="18"/>
        </w:rPr>
        <w:t>Матьяшу</w:t>
      </w:r>
      <w:proofErr w:type="spellEnd"/>
      <w:r w:rsidRPr="001B32F2">
        <w:rPr>
          <w:rFonts w:ascii="Verdana" w:hAnsi="Verdana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/>
          <w:sz w:val="18"/>
          <w:szCs w:val="18"/>
        </w:rPr>
        <w:t>Корвіну</w:t>
      </w:r>
      <w:proofErr w:type="spellEnd"/>
      <w:r w:rsidRPr="001B32F2">
        <w:rPr>
          <w:rFonts w:ascii="Verdana" w:hAnsi="Verdana"/>
          <w:sz w:val="18"/>
          <w:szCs w:val="18"/>
        </w:rPr>
        <w:t xml:space="preserve">, який правив у XV столітті. </w:t>
      </w:r>
      <w:proofErr w:type="spellStart"/>
      <w:r w:rsidRPr="001B32F2">
        <w:rPr>
          <w:rFonts w:ascii="Verdana" w:hAnsi="Verdana"/>
          <w:sz w:val="18"/>
          <w:szCs w:val="18"/>
        </w:rPr>
        <w:t>Клуж</w:t>
      </w:r>
      <w:proofErr w:type="spellEnd"/>
      <w:r w:rsidRPr="001B32F2">
        <w:rPr>
          <w:rFonts w:ascii="Verdana" w:hAnsi="Verdana"/>
          <w:sz w:val="18"/>
          <w:szCs w:val="18"/>
        </w:rPr>
        <w:t xml:space="preserve">, як називають своє місто місцеві жителі, має давню історію. За час свого існування він встиг побувати частиною Угорського королівства, потім </w:t>
      </w:r>
      <w:proofErr w:type="spellStart"/>
      <w:r w:rsidRPr="001B32F2">
        <w:rPr>
          <w:rFonts w:ascii="Verdana" w:hAnsi="Verdana"/>
          <w:sz w:val="18"/>
          <w:szCs w:val="18"/>
        </w:rPr>
        <w:t>Авторо</w:t>
      </w:r>
      <w:proofErr w:type="spellEnd"/>
      <w:r w:rsidRPr="001B32F2">
        <w:rPr>
          <w:rFonts w:ascii="Verdana" w:hAnsi="Verdana"/>
          <w:sz w:val="18"/>
          <w:szCs w:val="18"/>
        </w:rPr>
        <w:t>-Угорщини, потім просто Угорщини, та й нарешті Румунії. Місто зберігає старовину, одночасно росте та розвивається, не нехтуючи сучасними інноваціями. Тут у дивовижній гармонії вживаються старовинні костели, готичні собори, барокові особняки з культурною спадщиною соціалізму, сучасним модерном.</w:t>
      </w:r>
    </w:p>
    <w:p w:rsidR="00150C62" w:rsidRPr="001B32F2" w:rsidRDefault="00FB1B4B" w:rsidP="001B32F2">
      <w:pPr>
        <w:jc w:val="both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sz w:val="18"/>
          <w:szCs w:val="18"/>
        </w:rPr>
        <w:t>Поселення в транзитний готель. Ночівля.</w:t>
      </w:r>
    </w:p>
    <w:p w:rsidR="00C32575" w:rsidRPr="001B32F2" w:rsidRDefault="00FB1B4B" w:rsidP="00C32575">
      <w:pPr>
        <w:jc w:val="center"/>
        <w:rPr>
          <w:rFonts w:ascii="Verdana" w:hAnsi="Verdana"/>
          <w:sz w:val="18"/>
          <w:szCs w:val="18"/>
        </w:rPr>
      </w:pP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748975" cy="1080000"/>
            <wp:effectExtent l="0" t="0" r="381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kDMRjgVq1qyWFC3Y5J4Bfsn7amd6KgU6Izdj9T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9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618079" cy="1080000"/>
            <wp:effectExtent l="0" t="0" r="127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0zpnKgM86FqZQD5uDiKBUcZfJVcI3CfYjHG5wnH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hAnsi="Verdana"/>
          <w:noProof/>
          <w:sz w:val="18"/>
          <w:szCs w:val="18"/>
          <w:lang w:val="en-US"/>
        </w:rPr>
        <w:drawing>
          <wp:inline distT="0" distB="0" distL="0" distR="0">
            <wp:extent cx="1622596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Rejm9daBlqoSQ2ylsfRmum17nyHzEEwJyNRzQk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BF4" w:rsidRPr="001B32F2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2</w:t>
      </w:r>
      <w:r w:rsidR="00D9380B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832036" w:rsidRPr="001B32F2" w:rsidRDefault="00FB1B4B" w:rsidP="00832036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Знаменита соляна шахта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Турда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, легендарна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Сігішоара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та чарівний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</w:p>
    <w:p w:rsidR="00407BF4" w:rsidRPr="001B32F2" w:rsidRDefault="00407BF4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Виселення з готелю.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Запрошуємо відвідати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найкрасивішу Соляну шахту Румунії -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Турда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!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15є + вх. </w:t>
      </w:r>
      <w:r w:rsidR="001B32F2">
        <w:rPr>
          <w:rFonts w:ascii="Verdana" w:eastAsia="Times New Roman" w:hAnsi="Verdana" w:cs="Arial"/>
          <w:color w:val="212529"/>
          <w:sz w:val="18"/>
          <w:szCs w:val="18"/>
        </w:rPr>
        <w:t>к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>виток</w:t>
      </w:r>
      <w:r w:rsidR="001B32F2">
        <w:rPr>
          <w:rFonts w:ascii="Verdana" w:eastAsia="Times New Roman" w:hAnsi="Verdana" w:cs="Arial"/>
          <w:color w:val="212529"/>
          <w:sz w:val="18"/>
          <w:szCs w:val="18"/>
        </w:rPr>
        <w:t xml:space="preserve"> </w:t>
      </w:r>
      <w:r w:rsidR="001B32F2" w:rsidRPr="001B32F2">
        <w:rPr>
          <w:rFonts w:ascii="Verdana" w:eastAsia="Times New Roman" w:hAnsi="Verdana" w:cs="Arial"/>
          <w:color w:val="212529"/>
          <w:sz w:val="18"/>
          <w:szCs w:val="18"/>
        </w:rPr>
        <w:t>20євро дорослі / 15 євро діти)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Соляна шахта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Турді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займає 1-е місце серед найкрасивіших місць в світі, що перебувають під землею, випереджаючи Печеру кристалів в Мексиці і церкву Сан-Клементе і Санта Марія в Римі. В даний час соляна шахта є музеєм гірничої справи, а також має парк розваг з баскетбольними кільцями, міні-гольфом, каруселями та підземним озером, яким можна кататися на човні.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А далі ми запрошуємо вас на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пішохідну екскурсію по місту «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Сігішоара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– батьківщина Дракули» 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(15 євро для дорослих, 10 євро для дітей). Місто знаходиться під охороною ЮНЕСКО і відоме як місто, 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де народився і провів дитинство правитель Валахії-князь Влад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Цепеш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який є прообразом графа Дракули. Старе місто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Сігішоари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відоме вежами, чарівними брукованими вуличками, старовинними бюргерськими будинками та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щедро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прикрашеними церквами. Історичний центр має чудову середньовічну атмосферу, яка не поступається в чарівності старій Празі та Відню.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Переїзд в місто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Пішохідна екскурсія «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– румунський Зальцбург»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(у вартості). Саме так називають місто за його прекрасне місце розташування - біля підніжжя гір. Це одне з десяти найбільших міст в країні. Сучасний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– незвичайно мальовниче містечко, що зберегло дивовижну середньовічну чарівність. Його вузькими вуличками (саме тут знаходиться найвужча вулиця в Європі - Вулиця Нитки. Ширина її трохи більше метра, а довжина - близько 80-ти. Її просторими площами можна прогулюватись дуже довго. У середньовіччі місто було оточене високою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дванадцятиметровою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стіною, що захищала його від турків. Зі стін і по сьогодні відкривається прекрасний вид на старовинне місто, звідки особливо добре помітні гострі шпилі Чорної церкви – головного символу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.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Брашові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проходить, окрім різдвяної ярмарки, традиційний Різдвяний фестиваль. Вони влаштовуються на головній площі міста та дуже нагадують відомі європейські різдвяні ярмарки.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832036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Поселення в готель.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Вечеря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 Ночівля.</w:t>
      </w:r>
    </w:p>
    <w:p w:rsidR="000E0074" w:rsidRPr="001B32F2" w:rsidRDefault="000E0074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</w:p>
    <w:p w:rsidR="00C32575" w:rsidRPr="001B32F2" w:rsidRDefault="00FB1B4B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23EE7925" wp14:editId="0EAA4454">
            <wp:extent cx="1920022" cy="1080000"/>
            <wp:effectExtent l="0" t="0" r="444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5NAB5AXocyc5Z3TB6ts0iba5psMrO2THBQhCtpR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3AA47C5D" wp14:editId="5343D613">
            <wp:extent cx="1634763" cy="1080000"/>
            <wp:effectExtent l="0" t="0" r="381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о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3D32F5D5" wp14:editId="670DCD1C">
            <wp:extent cx="1605912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Fm8E0daeSSCCzQT6ucGtGorVZpoMxlO3tqTf2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F5" w:rsidRPr="001B32F2" w:rsidRDefault="00082568" w:rsidP="00150C62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3</w:t>
      </w:r>
      <w:r w:rsidR="007C21F5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1B32F2" w:rsidRDefault="00FB1B4B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>Замок Дракули Бран та катання засніженими схилами Трансильванії</w:t>
      </w:r>
    </w:p>
    <w:p w:rsidR="004313C6" w:rsidRPr="001B32F2" w:rsidRDefault="004313C6" w:rsidP="004313C6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  <w:lang w:val="ru-RU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Вільний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час.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Бажаючих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запрошуємо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відвідати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: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Замок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Дракули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Бран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«</w:t>
      </w:r>
      <w:proofErr w:type="gram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У гостях</w:t>
      </w:r>
      <w:proofErr w:type="gram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Дракули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» 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(25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дорослих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/20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дітей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). Один з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найбільш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значущих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відомих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Європі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пам’ятників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середньовічної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архітектури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величезній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долині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на краю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могутньої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скелі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височіє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неприступний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зловісний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замок «Графа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Дракули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»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Серпантини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сходів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лабіринти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підземних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ходів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дивовижна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колекція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зброї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і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мисливських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трофеїв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Страшна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казка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про графа Дракулу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знімалася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саме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тут. Але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іноді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хочеться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вірити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казку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нехай вона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навіть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дуже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страшна.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По-перше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з нами буде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гід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а </w:t>
      </w:r>
      <w:proofErr w:type="spellStart"/>
      <w:proofErr w:type="gram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по-друге</w:t>
      </w:r>
      <w:proofErr w:type="spellEnd"/>
      <w:proofErr w:type="gram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усім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відомо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що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усі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каз</w:t>
      </w:r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ки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просто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зобов'язані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закінчити</w:t>
      </w: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красиво!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Оточують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замок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дуже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милі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сувенірні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крамнички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, де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можна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придбати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подарунки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За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бажанням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сьогодні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пропонує</w:t>
      </w:r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мо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вечірнє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катання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на санках та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лижах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на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засніжених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схилах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Трансильванії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(трансфер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дорослі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10 </w:t>
      </w:r>
      <w:proofErr w:type="spellStart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="003D1C51"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/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діти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5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євро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).</w:t>
      </w:r>
    </w:p>
    <w:p w:rsidR="00FB1B4B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EA737F" w:rsidRPr="001B32F2" w:rsidRDefault="00FB1B4B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Повернення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 у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>готель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  <w:lang w:val="ru-RU"/>
        </w:rPr>
        <w:t xml:space="preserve">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  <w:lang w:val="ru-RU"/>
        </w:rPr>
        <w:t>Вечеря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  <w:lang w:val="ru-RU"/>
        </w:rPr>
        <w:t>. Ночівля.</w:t>
      </w:r>
    </w:p>
    <w:p w:rsidR="00407BF4" w:rsidRPr="001B32F2" w:rsidRDefault="00407BF4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</w:p>
    <w:p w:rsidR="00C32575" w:rsidRPr="001B32F2" w:rsidRDefault="003D1C51" w:rsidP="00DF69F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  <w:lang w:val="ru-RU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75CB1C38" wp14:editId="0C067B1F">
            <wp:extent cx="1619582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5fmvIbCZqVAv97P9njxuCbe7QY8ddhp8RjZw0Vg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53EEFE6E" wp14:editId="12A39522">
            <wp:extent cx="1622596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gjOnonVimDwqY9FOLNZan6LH4RW5NZj0A9fqXF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5F21FD36" wp14:editId="35FBDE0E">
            <wp:extent cx="1616580" cy="108000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2zTo87KhxZxq9ZVEaHaz6rUguDHNEQrKFX9ATE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5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1B32F2" w:rsidRDefault="00F44AF1" w:rsidP="00F44AF1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4 день</w:t>
      </w:r>
    </w:p>
    <w:p w:rsidR="00AD714B" w:rsidRPr="001B32F2" w:rsidRDefault="003D1C51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 xml:space="preserve">Окраса румунських Карпат - курорт Поляна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</w:p>
    <w:p w:rsidR="00F44AF1" w:rsidRPr="001B32F2" w:rsidRDefault="00F44AF1" w:rsidP="00407BF4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3D1C51" w:rsidRPr="001B32F2" w:rsidRDefault="003D1C51" w:rsidP="003D1C5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Вільний день.</w:t>
      </w:r>
    </w:p>
    <w:p w:rsidR="003D1C51" w:rsidRPr="001B32F2" w:rsidRDefault="003D1C51" w:rsidP="003D1C51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lastRenderedPageBreak/>
        <w:t xml:space="preserve">Пропонуємо відвідати знаменитий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гірськолижний курорт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Пояна</w:t>
      </w:r>
      <w:proofErr w:type="spellEnd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дорослі 10 євро/діти 5 євро). Для катання облаштовано 11 трас, з них по 4 синіх і чорних, 5 червоних. На них працюють в цілому 9 підйомників – кабіна,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бугельні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1 гондола. Крім цього, тут можна знайти зони для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фрірайду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трасу для бобслею, 2 трампліни і олімпійську лижну трасу.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Примітно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що кататися тут можна в будь-який час доби, в тому числі і в нічний. Всі умови дбайливо створені для кращого відпочинку. Сонячна і сніжна долина запрошує всіх шанувальників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сноуборду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гірських лиж. 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Але тут достатня кількість різних місць, де можна чудово провести час, навіть якщо Ви не лижник. До них відносяться каток зі штучним покриттям, басейни та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спа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, спортивні майданчики і центр для заняття кінним спортом. Поціновувачам спокійного і розміреного відпочинку, а також любителям мистецтва можна подивитися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фольклорні вистави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і ще глибше пізнати культуру Румунії. У місцевих ресторанах і кафе скуштуйте шедеври національної кухні. 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Вартість </w:t>
      </w:r>
      <w:proofErr w:type="spellStart"/>
      <w:r w:rsidRPr="001B32F2">
        <w:rPr>
          <w:rFonts w:ascii="Verdana" w:eastAsia="Times New Roman" w:hAnsi="Verdana" w:cs="Arial"/>
          <w:color w:val="212529"/>
          <w:sz w:val="18"/>
          <w:szCs w:val="18"/>
        </w:rPr>
        <w:t>скі</w:t>
      </w:r>
      <w:proofErr w:type="spellEnd"/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пасів </w:t>
      </w:r>
      <w:hyperlink r:id="rId17" w:history="1">
        <w:r w:rsidRPr="001B32F2">
          <w:rPr>
            <w:rStyle w:val="aa"/>
            <w:rFonts w:ascii="Verdana" w:eastAsia="Times New Roman" w:hAnsi="Verdana" w:cs="Arial"/>
            <w:sz w:val="18"/>
            <w:szCs w:val="18"/>
          </w:rPr>
          <w:t>https://www.discoverpoiana.ro/en/lift-pass-summer</w:t>
        </w:r>
      </w:hyperlink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13ADD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i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Повернення в готель. </w:t>
      </w: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Вечеря. Ночівля.</w:t>
      </w:r>
    </w:p>
    <w:p w:rsidR="00C32575" w:rsidRPr="001B32F2" w:rsidRDefault="00C32575" w:rsidP="00A13ADD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D5650A" w:rsidRPr="001B32F2" w:rsidRDefault="003D1C51" w:rsidP="00BF227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19582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Av7nMkURFqYxBAeKQ4odAB1XidSChUke5W1igc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441140" cy="1080000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gEm06Ttb6Wr4o1jhwag2VDzWfk2hhoQeVwiad2Z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27137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EyVwmf0k8UXtcoa7rNqB9CsopbLtyknUKbRrJv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1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F1" w:rsidRPr="001B32F2" w:rsidRDefault="00D5650A" w:rsidP="00AD714B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5 день</w:t>
      </w:r>
    </w:p>
    <w:p w:rsidR="00AD714B" w:rsidRPr="001B32F2" w:rsidRDefault="003D1C51" w:rsidP="00AD714B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Пояна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Брашов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, Королівський палац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Пелеш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 та замок «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Wednesday</w:t>
      </w:r>
      <w:proofErr w:type="spellEnd"/>
      <w:r w:rsidRPr="001B32F2">
        <w:rPr>
          <w:rFonts w:ascii="Verdana" w:hAnsi="Verdana" w:cstheme="minorHAnsi"/>
          <w:color w:val="FFFFFF"/>
          <w:sz w:val="18"/>
          <w:szCs w:val="18"/>
        </w:rPr>
        <w:t xml:space="preserve">» </w:t>
      </w:r>
      <w:proofErr w:type="spellStart"/>
      <w:r w:rsidRPr="001B32F2">
        <w:rPr>
          <w:rFonts w:ascii="Verdana" w:hAnsi="Verdana" w:cstheme="minorHAnsi"/>
          <w:color w:val="FFFFFF"/>
          <w:sz w:val="18"/>
          <w:szCs w:val="18"/>
        </w:rPr>
        <w:t>Кантакузіно</w:t>
      </w:r>
      <w:proofErr w:type="spellEnd"/>
    </w:p>
    <w:p w:rsidR="00D5650A" w:rsidRPr="001B32F2" w:rsidRDefault="00D5650A" w:rsidP="00D923D8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color w:val="212529"/>
          <w:sz w:val="18"/>
          <w:szCs w:val="18"/>
        </w:rPr>
      </w:pPr>
    </w:p>
    <w:p w:rsidR="003D1C51" w:rsidRPr="001B32F2" w:rsidRDefault="00A13ADD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Tahoma" w:eastAsia="Times New Roman" w:hAnsi="Tahoma" w:cs="Tahoma"/>
          <w:b/>
          <w:color w:val="212529"/>
          <w:sz w:val="18"/>
          <w:szCs w:val="18"/>
        </w:rPr>
        <w:t>﻿</w:t>
      </w:r>
      <w:r w:rsidR="003D1C51" w:rsidRPr="001B32F2">
        <w:rPr>
          <w:rFonts w:ascii="Verdana" w:eastAsia="Times New Roman" w:hAnsi="Verdana" w:cs="Tahoma"/>
          <w:b/>
          <w:i/>
          <w:color w:val="212529"/>
          <w:sz w:val="18"/>
          <w:szCs w:val="18"/>
        </w:rPr>
        <w:t>Сніданок.</w:t>
      </w:r>
      <w:r w:rsidR="003D1C51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Вільний час.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Запрошуємо на </w:t>
      </w: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катання на гірськолижний курорт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Пояна</w:t>
      </w:r>
      <w:proofErr w:type="spellEnd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Брашов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(трансфер дорослі 10 євро/діти 5 євро).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b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АБО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королівський палац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(25 євро для дорослих/15 євро для дітей). Казковий Палац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, споруджений в XIX столітті, - колишня літня резиденція королів Румунії.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Пелеш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є одним з найкрасивіших палаців у світі, який вражає багатством зовнішньої і внутрішньої декорації, архітектура замку гармонійно комбінує гамму стилів часів ренесансу, бароко і рококо. Гірська зона надає особливу красу замку, яку неможливо описати словами, це треба побачити! Туристи познайомляться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з історією 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Сінаі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, яку назвали «перлиною Карпат»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>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3D1C51" w:rsidRPr="001B32F2" w:rsidRDefault="003D1C51" w:rsidP="001B32F2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 xml:space="preserve">Замок </w:t>
      </w:r>
      <w:proofErr w:type="spellStart"/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Кантакузіно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(20 євро для дорослих/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>15 євро для дітей), який різко став популярним після вих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оду 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хітового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серіалу «</w:t>
      </w:r>
      <w:proofErr w:type="spellStart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Wednesday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»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, саме на території цього замку знімали сцени, що відбуваються в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Венздей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Адамс в академії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Невермор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. Замок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Кантакузіно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Cantacuzino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Castle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) у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неороманському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стилі розташований у невеликому містечку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Буштень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у Румунських Карпатах. Іноді його ще називають замок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Замора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(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Zamora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Castle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) через розташування у географічному районі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Замор</w:t>
      </w:r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а</w:t>
      </w:r>
      <w:proofErr w:type="spellEnd"/>
      <w:r w:rsidR="00BA5F24" w:rsidRPr="001B32F2">
        <w:rPr>
          <w:rFonts w:ascii="Verdana" w:eastAsia="Times New Roman" w:hAnsi="Verdana" w:cs="Tahoma"/>
          <w:color w:val="212529"/>
          <w:sz w:val="18"/>
          <w:szCs w:val="18"/>
        </w:rPr>
        <w:t>. Збудували замок на початку ХХ</w:t>
      </w: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століття на замовлення впливового румунського державного діяча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Георге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 Григора </w:t>
      </w:r>
      <w:proofErr w:type="spellStart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Кантакузіно</w:t>
      </w:r>
      <w:proofErr w:type="spellEnd"/>
      <w:r w:rsidRPr="001B32F2">
        <w:rPr>
          <w:rFonts w:ascii="Verdana" w:eastAsia="Times New Roman" w:hAnsi="Verdana" w:cs="Tahoma"/>
          <w:color w:val="212529"/>
          <w:sz w:val="18"/>
          <w:szCs w:val="18"/>
        </w:rPr>
        <w:t>, який був одним із найбагатших людей свого часу в Румунії.</w:t>
      </w:r>
    </w:p>
    <w:p w:rsidR="003D1C51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ahoma"/>
          <w:color w:val="212529"/>
          <w:sz w:val="18"/>
          <w:szCs w:val="18"/>
        </w:rPr>
      </w:pPr>
    </w:p>
    <w:p w:rsidR="00A13ADD" w:rsidRPr="001B32F2" w:rsidRDefault="003D1C5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b/>
          <w:color w:val="212529"/>
          <w:sz w:val="18"/>
          <w:szCs w:val="18"/>
        </w:rPr>
      </w:pPr>
      <w:r w:rsidRPr="001B32F2">
        <w:rPr>
          <w:rFonts w:ascii="Verdana" w:eastAsia="Times New Roman" w:hAnsi="Verdana" w:cs="Tahoma"/>
          <w:color w:val="212529"/>
          <w:sz w:val="18"/>
          <w:szCs w:val="18"/>
        </w:rPr>
        <w:t xml:space="preserve">Повернення в готель. </w:t>
      </w:r>
      <w:r w:rsidRPr="001B32F2">
        <w:rPr>
          <w:rFonts w:ascii="Verdana" w:eastAsia="Times New Roman" w:hAnsi="Verdana" w:cs="Tahoma"/>
          <w:b/>
          <w:i/>
          <w:color w:val="212529"/>
          <w:sz w:val="18"/>
          <w:szCs w:val="18"/>
        </w:rPr>
        <w:t>Вечеря</w:t>
      </w:r>
      <w:r w:rsidRPr="001B32F2">
        <w:rPr>
          <w:rFonts w:ascii="Verdana" w:eastAsia="Times New Roman" w:hAnsi="Verdana" w:cs="Tahoma"/>
          <w:b/>
          <w:color w:val="212529"/>
          <w:sz w:val="18"/>
          <w:szCs w:val="18"/>
        </w:rPr>
        <w:t>. Ночівля.</w:t>
      </w:r>
    </w:p>
    <w:p w:rsidR="00F44AF1" w:rsidRPr="001B32F2" w:rsidRDefault="00F44AF1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noProof/>
          <w:color w:val="212529"/>
          <w:sz w:val="18"/>
          <w:szCs w:val="18"/>
          <w:lang w:eastAsia="uk-UA"/>
        </w:rPr>
      </w:pPr>
    </w:p>
    <w:p w:rsidR="00B87BE0" w:rsidRPr="001B32F2" w:rsidRDefault="00BA5F24" w:rsidP="00BF227F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lastRenderedPageBreak/>
        <w:drawing>
          <wp:inline distT="0" distB="0" distL="0" distR="0" wp14:anchorId="6DDE06A0" wp14:editId="79B11362">
            <wp:extent cx="1865927" cy="1080000"/>
            <wp:effectExtent l="0" t="0" r="127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n35u4EtSxKyXyWSTwF6km8tRoGpOb52PJKGmdbi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92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0F16E6FB" wp14:editId="7CA7D909">
            <wp:extent cx="1707591" cy="1080000"/>
            <wp:effectExtent l="0" t="0" r="6985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XOUCg0C5hoPYiCw6lUqZLtJqqJkKv6s91Ki17be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9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6EBE66E2" wp14:editId="197DE9AF">
            <wp:extent cx="1920022" cy="1080000"/>
            <wp:effectExtent l="0" t="0" r="444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tfZCCohiga7l2AcvIVrylzQigromaZuTd6gwAiA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2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74" w:rsidRPr="001B32F2" w:rsidRDefault="00D5650A" w:rsidP="00D5650A">
      <w:pPr>
        <w:pStyle w:val="5"/>
        <w:shd w:val="clear" w:color="auto" w:fill="2F5496" w:themeFill="accent5" w:themeFillShade="BF"/>
        <w:tabs>
          <w:tab w:val="center" w:pos="4844"/>
          <w:tab w:val="left" w:pos="5565"/>
        </w:tabs>
        <w:spacing w:before="0" w:line="240" w:lineRule="auto"/>
        <w:jc w:val="center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6</w:t>
      </w:r>
      <w:r w:rsidR="000E0074"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 xml:space="preserve"> день</w:t>
      </w:r>
    </w:p>
    <w:p w:rsidR="00AD714B" w:rsidRPr="001B32F2" w:rsidRDefault="00BA5F24" w:rsidP="00BA5F24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1B32F2">
        <w:rPr>
          <w:rFonts w:ascii="Verdana" w:hAnsi="Verdana" w:cstheme="minorHAnsi"/>
          <w:color w:val="FFFFFF"/>
          <w:sz w:val="18"/>
          <w:szCs w:val="18"/>
        </w:rPr>
        <w:t>Сікстинська капела Сходу – Монастир Воронець у Сучаві</w:t>
      </w:r>
    </w:p>
    <w:p w:rsidR="002F4ACE" w:rsidRPr="001B32F2" w:rsidRDefault="002F4ACE" w:rsidP="0004593F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b/>
          <w:i/>
          <w:color w:val="212529"/>
          <w:sz w:val="18"/>
          <w:szCs w:val="18"/>
        </w:rPr>
        <w:t>Сніданок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.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Виселення з готелю. Переїзд до України.</w:t>
      </w: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По дорозі пропонуємо відвідування відомого </w:t>
      </w:r>
      <w:r w:rsidRPr="001B32F2">
        <w:rPr>
          <w:rFonts w:ascii="Verdana" w:eastAsia="Times New Roman" w:hAnsi="Verdana" w:cs="Arial"/>
          <w:b/>
          <w:color w:val="212529"/>
          <w:sz w:val="18"/>
          <w:szCs w:val="18"/>
        </w:rPr>
        <w:t>монастиря Воронець</w:t>
      </w:r>
      <w:r w:rsidRPr="001B32F2">
        <w:rPr>
          <w:rFonts w:ascii="Verdana" w:eastAsia="Times New Roman" w:hAnsi="Verdana" w:cs="Arial"/>
          <w:color w:val="212529"/>
          <w:sz w:val="18"/>
          <w:szCs w:val="18"/>
        </w:rPr>
        <w:t xml:space="preserve"> (трансфер 10 євро + вх. квиток), який знаходиться під охороною ЮНЕСКО. Цей монастир називають Сікстинською капелою Сходу за унікальний розпис XVI століття на зовнішніх стінах соборного храму Святого Георгія. А сам храм, за свідченням пам'ятного напису над входом, був побудований за рекордно короткий термін: три місяці і три тижні. Монастирська церква, можливо, найбільш відома церква Румунії. Розпис, котрий ілюструє біблійні сюжети, виконаний, переважно, на синьому та блакитному тлі. Найцікавішою, за технікою і передаванням кольорів, є фреска Страшного суду на західній стіні церкви. Особливість в тому, що розпис стін зроблений не лише зсередини, але і зовні. Ніде у світі немає такого. Цікаво, що фрески і до цього дня не втратили своєї свіжості і яскравості. Секрет фарб досі не розкритий.</w:t>
      </w:r>
    </w:p>
    <w:p w:rsidR="00BA5F24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44F92" w:rsidRPr="001B32F2" w:rsidRDefault="00BA5F24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color w:val="212529"/>
          <w:sz w:val="18"/>
          <w:szCs w:val="18"/>
        </w:rPr>
        <w:t>Виїзд на кордон. Проходження кордону. Прибуття в Київ до 00.00.</w:t>
      </w:r>
    </w:p>
    <w:p w:rsidR="00F27C0C" w:rsidRPr="001B32F2" w:rsidRDefault="00F27C0C" w:rsidP="001B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Arial"/>
          <w:color w:val="212529"/>
          <w:sz w:val="18"/>
          <w:szCs w:val="18"/>
        </w:rPr>
      </w:pPr>
    </w:p>
    <w:p w:rsidR="00A27406" w:rsidRPr="001B32F2" w:rsidRDefault="00BA5F24" w:rsidP="00BA5F24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color w:val="212529"/>
          <w:sz w:val="18"/>
          <w:szCs w:val="18"/>
        </w:rPr>
      </w:pP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4071C6D6" wp14:editId="67E5D23C">
            <wp:extent cx="1704254" cy="10800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9XfjIs8l8lnDYaAY8pze0rZlvVM1VEsEhnwKt2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03374AC6" wp14:editId="7B3C3B1C">
            <wp:extent cx="1625621" cy="1080000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5rj9kTFISoamiarMVtxjC6CcKK4ygzl0JFqwn1J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2F2">
        <w:rPr>
          <w:rFonts w:ascii="Verdana" w:eastAsia="Times New Roman" w:hAnsi="Verdana" w:cs="Arial"/>
          <w:noProof/>
          <w:color w:val="212529"/>
          <w:sz w:val="18"/>
          <w:szCs w:val="18"/>
          <w:lang w:val="en-US"/>
        </w:rPr>
        <w:drawing>
          <wp:inline distT="0" distB="0" distL="0" distR="0" wp14:anchorId="1BC747EF" wp14:editId="471F6C99">
            <wp:extent cx="1080000" cy="10800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Q8H5qxIumzudkjzRb4XdDAzvCLX1sDpdGXzXcSF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06" w:rsidRPr="001B32F2" w:rsidRDefault="00A27406" w:rsidP="007C21F5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212529"/>
          <w:sz w:val="18"/>
          <w:szCs w:val="18"/>
        </w:rPr>
      </w:pPr>
    </w:p>
    <w:p w:rsidR="001B32F2" w:rsidRPr="00A91D50" w:rsidRDefault="001B32F2" w:rsidP="001B32F2">
      <w:pPr>
        <w:pStyle w:val="5"/>
        <w:shd w:val="clear" w:color="auto" w:fill="48509D"/>
        <w:jc w:val="center"/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</w:t>
      </w:r>
      <w:r w:rsidRPr="00A91D50">
        <w:rPr>
          <w:rFonts w:ascii="Verdana" w:hAnsi="Verdana" w:cs="Segoe UI"/>
          <w:b/>
          <w:color w:val="FFFFFF"/>
          <w:sz w:val="24"/>
          <w:szCs w:val="18"/>
          <w:lang w:val="ru-RU"/>
        </w:rPr>
        <w:t xml:space="preserve"> </w:t>
      </w:r>
      <w:r>
        <w:rPr>
          <w:rFonts w:ascii="Verdana" w:hAnsi="Verdana" w:cs="Segoe UI"/>
          <w:b/>
          <w:color w:val="FFFFFF"/>
          <w:sz w:val="24"/>
          <w:szCs w:val="18"/>
          <w:lang w:val="ru-RU"/>
        </w:rPr>
        <w:t>туру</w:t>
      </w:r>
      <w:r w:rsidRPr="00897C66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hyperlink r:id="rId27" w:history="1"/>
    </w:p>
    <w:tbl>
      <w:tblPr>
        <w:tblStyle w:val="ac"/>
        <w:tblW w:w="6804" w:type="dxa"/>
        <w:jc w:val="center"/>
        <w:tblLook w:val="04A0" w:firstRow="1" w:lastRow="0" w:firstColumn="1" w:lastColumn="0" w:noHBand="0" w:noVBand="1"/>
      </w:tblPr>
      <w:tblGrid>
        <w:gridCol w:w="3402"/>
        <w:gridCol w:w="3402"/>
      </w:tblGrid>
      <w:tr w:rsidR="00BC5F86" w:rsidTr="00BC5F86">
        <w:trPr>
          <w:trHeight w:val="573"/>
          <w:jc w:val="center"/>
        </w:trPr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</w:rPr>
            </w:pPr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</w:rPr>
              <w:t>Раннє бронювання</w:t>
            </w:r>
          </w:p>
        </w:tc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Базова</w:t>
            </w:r>
            <w:proofErr w:type="spellEnd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вартість</w:t>
            </w:r>
            <w:proofErr w:type="spellEnd"/>
          </w:p>
        </w:tc>
      </w:tr>
      <w:tr w:rsidR="00BC5F86" w:rsidTr="00BC5F86">
        <w:trPr>
          <w:trHeight w:val="614"/>
          <w:jc w:val="center"/>
        </w:trPr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460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480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</w:tr>
      <w:tr w:rsidR="00BC5F86" w:rsidTr="00BC5F86">
        <w:trPr>
          <w:trHeight w:val="1147"/>
          <w:jc w:val="center"/>
        </w:trPr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До 01.11.2025</w:t>
            </w:r>
          </w:p>
        </w:tc>
        <w:tc>
          <w:tcPr>
            <w:tcW w:w="3402" w:type="dxa"/>
            <w:vAlign w:val="center"/>
          </w:tcPr>
          <w:p w:rsidR="00BC5F86" w:rsidRPr="00D15F56" w:rsidRDefault="00BC5F86" w:rsidP="00CF09CD">
            <w:pPr>
              <w:pStyle w:val="a3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Після</w:t>
            </w:r>
            <w:proofErr w:type="spellEnd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01.11.2025</w:t>
            </w:r>
          </w:p>
        </w:tc>
      </w:tr>
    </w:tbl>
    <w:p w:rsidR="00043437" w:rsidRPr="001B32F2" w:rsidRDefault="00043437" w:rsidP="001B32F2">
      <w:pPr>
        <w:jc w:val="center"/>
        <w:rPr>
          <w:rFonts w:ascii="Verdana" w:hAnsi="Verdana"/>
          <w:b/>
          <w:sz w:val="18"/>
          <w:szCs w:val="18"/>
        </w:rPr>
      </w:pPr>
    </w:p>
    <w:p w:rsidR="007B106F" w:rsidRPr="001B32F2" w:rsidRDefault="007B106F" w:rsidP="007B106F">
      <w:pPr>
        <w:pStyle w:val="6"/>
        <w:shd w:val="clear" w:color="auto" w:fill="2F5496" w:themeFill="accent5" w:themeFillShade="BF"/>
        <w:spacing w:before="0"/>
        <w:rPr>
          <w:rFonts w:ascii="Verdana" w:hAnsi="Verdana" w:cstheme="majorHAnsi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 w:cstheme="majorHAnsi"/>
          <w:b/>
          <w:color w:val="FFFFFF" w:themeColor="background1"/>
          <w:sz w:val="18"/>
          <w:szCs w:val="18"/>
        </w:rPr>
        <w:t>Входить у вартість</w:t>
      </w:r>
    </w:p>
    <w:p w:rsidR="007B106F" w:rsidRPr="001B32F2" w:rsidRDefault="007B106F" w:rsidP="00B87BE0">
      <w:pPr>
        <w:ind w:left="360"/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Проїзд за маршрутом автобусом єврокласу;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Проживання у готелях рівня 3* в номерах з усіма зручностями;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Харчування – сніданки у транзитному готелі (1), сніданки та вечері у готелі в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Брашові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 (4);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Супровід керівником групи;</w:t>
      </w:r>
    </w:p>
    <w:p w:rsidR="00BA5F24" w:rsidRPr="001B32F2" w:rsidRDefault="00BA5F24" w:rsidP="00BA5F24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У вартість входить страхування для осіб 7-59 років. *Вартість страхування для осіб 0 - 6 та 60 – 80 років уточнюйте у менеджера;</w:t>
      </w:r>
    </w:p>
    <w:p w:rsidR="00043437" w:rsidRPr="001B32F2" w:rsidRDefault="00BA5F24" w:rsidP="00043437">
      <w:pPr>
        <w:pStyle w:val="ab"/>
        <w:numPr>
          <w:ilvl w:val="0"/>
          <w:numId w:val="24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lastRenderedPageBreak/>
        <w:t xml:space="preserve">Оглядові екскурсії: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Брашов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 xml:space="preserve">, </w:t>
      </w:r>
      <w:proofErr w:type="spellStart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Сігішоара</w:t>
      </w:r>
      <w:proofErr w:type="spellEnd"/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.</w:t>
      </w:r>
    </w:p>
    <w:p w:rsidR="007B106F" w:rsidRPr="001B32F2" w:rsidRDefault="007B106F" w:rsidP="007B106F">
      <w:pPr>
        <w:shd w:val="clear" w:color="auto" w:fill="F89F1C"/>
        <w:rPr>
          <w:rFonts w:ascii="Verdana" w:hAnsi="Verdana"/>
          <w:b/>
          <w:color w:val="FFFFFF" w:themeColor="background1"/>
          <w:sz w:val="18"/>
          <w:szCs w:val="18"/>
        </w:rPr>
      </w:pPr>
      <w:r w:rsidRPr="001B32F2">
        <w:rPr>
          <w:rFonts w:ascii="Verdana" w:hAnsi="Verdana"/>
          <w:b/>
          <w:color w:val="FFFFFF" w:themeColor="background1"/>
          <w:sz w:val="18"/>
          <w:szCs w:val="18"/>
        </w:rPr>
        <w:t>Не входить у вартість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Факультативні програми та вхідні квитки в екскурсійні та відпочинкові об‘єкти;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Проїзд громадським транспортом;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Гірськолижне страхування (12 євро для осіб 7-59 років);</w:t>
      </w:r>
    </w:p>
    <w:p w:rsidR="00BA5F24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Особисті витрати;</w:t>
      </w:r>
    </w:p>
    <w:p w:rsidR="00D35265" w:rsidRPr="001B32F2" w:rsidRDefault="00BA5F24" w:rsidP="00BA5F24">
      <w:pPr>
        <w:pStyle w:val="ab"/>
        <w:numPr>
          <w:ilvl w:val="0"/>
          <w:numId w:val="25"/>
        </w:numPr>
        <w:rPr>
          <w:rFonts w:ascii="Verdana" w:eastAsia="Times New Roman" w:hAnsi="Verdana" w:cs="Arial"/>
          <w:color w:val="000000"/>
          <w:sz w:val="18"/>
          <w:szCs w:val="18"/>
          <w:lang w:eastAsia="uk-UA"/>
        </w:rPr>
      </w:pPr>
      <w:r w:rsidRPr="001B32F2">
        <w:rPr>
          <w:rFonts w:ascii="Verdana" w:eastAsia="Times New Roman" w:hAnsi="Verdana" w:cs="Arial"/>
          <w:color w:val="000000"/>
          <w:sz w:val="18"/>
          <w:szCs w:val="18"/>
          <w:lang w:eastAsia="uk-UA"/>
        </w:rPr>
        <w:t>Анімаційна програма для дітей - 20є/особа.</w:t>
      </w:r>
    </w:p>
    <w:sectPr w:rsidR="00D35265" w:rsidRPr="001B32F2">
      <w:headerReference w:type="default" r:id="rId28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815" w:rsidRDefault="00DF6815" w:rsidP="00840880">
      <w:pPr>
        <w:spacing w:after="0" w:line="240" w:lineRule="auto"/>
      </w:pPr>
      <w:r>
        <w:separator/>
      </w:r>
    </w:p>
  </w:endnote>
  <w:endnote w:type="continuationSeparator" w:id="0">
    <w:p w:rsidR="00DF6815" w:rsidRDefault="00DF6815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815" w:rsidRDefault="00DF6815" w:rsidP="00840880">
      <w:pPr>
        <w:spacing w:after="0" w:line="240" w:lineRule="auto"/>
      </w:pPr>
      <w:r>
        <w:separator/>
      </w:r>
    </w:p>
  </w:footnote>
  <w:footnote w:type="continuationSeparator" w:id="0">
    <w:p w:rsidR="00DF6815" w:rsidRDefault="00DF6815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E0" w:rsidRDefault="00840880" w:rsidP="00B87BE0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432D51">
      <w:rPr>
        <w:rFonts w:ascii="Arial" w:hAnsi="Arial" w:cs="Arial"/>
        <w:b/>
        <w:bCs/>
        <w:noProof/>
        <w:sz w:val="32"/>
        <w:szCs w:val="32"/>
        <w:lang w:eastAsia="en-US"/>
      </w:rPr>
      <w:drawing>
        <wp:anchor distT="0" distB="0" distL="114300" distR="114300" simplePos="0" relativeHeight="251659264" behindDoc="0" locked="0" layoutInCell="1" allowOverlap="1" wp14:anchorId="3E1DB5D7" wp14:editId="14D5D39F">
          <wp:simplePos x="0" y="0"/>
          <wp:positionH relativeFrom="column">
            <wp:posOffset>-745490</wp:posOffset>
          </wp:positionH>
          <wp:positionV relativeFrom="paragraph">
            <wp:posOffset>-163195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4" name="Рисунок 4" descr="C:\Users\Татьяна Семенович\Desktop\logo_sakum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C:\Users\Татьяна Семенович\Desktop\logo_sakum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14990" w:rsidRPr="00214990">
      <w:rPr>
        <w:lang w:val="ru-RU"/>
      </w:rPr>
      <w:t xml:space="preserve"> </w:t>
    </w:r>
    <w:r w:rsidR="00B87BE0" w:rsidRPr="00B87BE0">
      <w:rPr>
        <w:rFonts w:ascii="Verdana" w:hAnsi="Verdana" w:cs="Arial"/>
        <w:b/>
        <w:bCs/>
        <w:sz w:val="22"/>
        <w:szCs w:val="22"/>
        <w:lang w:val="ru-RU"/>
      </w:rPr>
      <w:t>ЗАС</w:t>
    </w:r>
    <w:r w:rsidR="00B87BE0">
      <w:rPr>
        <w:rFonts w:ascii="Verdana" w:hAnsi="Verdana" w:cs="Arial"/>
        <w:b/>
        <w:bCs/>
        <w:sz w:val="22"/>
        <w:szCs w:val="22"/>
        <w:lang w:val="ru-RU"/>
      </w:rPr>
      <w:t>НІЖЕНИМИ СТЕЖКАМИ ТРАНСИЛЬВАНІЇ</w:t>
    </w:r>
  </w:p>
  <w:p w:rsidR="00840880" w:rsidRPr="00214990" w:rsidRDefault="00B87BE0" w:rsidP="00B87BE0">
    <w:pPr>
      <w:pStyle w:val="1"/>
      <w:numPr>
        <w:ilvl w:val="0"/>
        <w:numId w:val="4"/>
      </w:numPr>
      <w:jc w:val="right"/>
      <w:rPr>
        <w:rFonts w:ascii="Verdana" w:hAnsi="Verdana" w:cs="Arial"/>
        <w:b/>
        <w:bCs/>
        <w:sz w:val="22"/>
        <w:szCs w:val="22"/>
        <w:lang w:val="ru-RU"/>
      </w:rPr>
    </w:pPr>
    <w:r w:rsidRPr="00B87BE0">
      <w:rPr>
        <w:rFonts w:ascii="Verdana" w:hAnsi="Verdana" w:cs="Arial"/>
        <w:b/>
        <w:bCs/>
        <w:sz w:val="22"/>
        <w:szCs w:val="22"/>
        <w:lang w:val="ru-RU"/>
      </w:rPr>
      <w:t>(шкільні канікули)</w:t>
    </w:r>
  </w:p>
  <w:p w:rsidR="00840880" w:rsidRPr="00432D51" w:rsidRDefault="00DF6815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2" w:tooltip="Vodafone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(099) 10 240 10</w:t>
      </w:r>
    </w:hyperlink>
  </w:p>
  <w:p w:rsidR="00840880" w:rsidRPr="00432D51" w:rsidRDefault="00DF6815" w:rsidP="00840880">
    <w:pPr>
      <w:pStyle w:val="a3"/>
      <w:spacing w:before="0" w:beforeAutospacing="0" w:after="0" w:afterAutospacing="0"/>
      <w:jc w:val="right"/>
      <w:rPr>
        <w:rFonts w:ascii="Arial" w:hAnsi="Arial" w:cs="Arial"/>
        <w:color w:val="212529"/>
        <w:sz w:val="21"/>
        <w:szCs w:val="21"/>
      </w:rPr>
    </w:pPr>
    <w:hyperlink r:id="rId3" w:tooltip="Lifecell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(093) 700 90 70</w:t>
      </w:r>
    </w:hyperlink>
  </w:p>
  <w:p w:rsidR="00840880" w:rsidRDefault="00DF6815" w:rsidP="00AC3EEA">
    <w:pPr>
      <w:pStyle w:val="a4"/>
      <w:jc w:val="right"/>
    </w:pPr>
    <w:hyperlink r:id="rId4" w:tooltip="Kyivstar" w:history="1">
      <w:r w:rsidR="00840880" w:rsidRPr="00432D51">
        <w:rPr>
          <w:rStyle w:val="aa"/>
          <w:rFonts w:ascii="Arial" w:hAnsi="Arial" w:cs="Arial"/>
          <w:color w:val="000000"/>
          <w:sz w:val="21"/>
          <w:szCs w:val="21"/>
        </w:rPr>
        <w:t>+38 (097) 099 99 94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9A2F52"/>
    <w:multiLevelType w:val="hybridMultilevel"/>
    <w:tmpl w:val="ED963D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F1A01"/>
    <w:multiLevelType w:val="hybridMultilevel"/>
    <w:tmpl w:val="BA4A624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BE4113"/>
    <w:multiLevelType w:val="multilevel"/>
    <w:tmpl w:val="942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37DF2"/>
    <w:multiLevelType w:val="hybridMultilevel"/>
    <w:tmpl w:val="19923D6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72AAE"/>
    <w:multiLevelType w:val="hybridMultilevel"/>
    <w:tmpl w:val="01AEDF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C30D5"/>
    <w:multiLevelType w:val="hybridMultilevel"/>
    <w:tmpl w:val="6188372C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CA439CE"/>
    <w:multiLevelType w:val="hybridMultilevel"/>
    <w:tmpl w:val="6024D4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01210"/>
    <w:multiLevelType w:val="hybridMultilevel"/>
    <w:tmpl w:val="6BAC290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C3B5D"/>
    <w:multiLevelType w:val="multilevel"/>
    <w:tmpl w:val="2016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BA5A5A"/>
    <w:multiLevelType w:val="multilevel"/>
    <w:tmpl w:val="DE16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1285A"/>
    <w:multiLevelType w:val="hybridMultilevel"/>
    <w:tmpl w:val="962214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2D4B54"/>
    <w:multiLevelType w:val="hybridMultilevel"/>
    <w:tmpl w:val="3B187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160"/>
    <w:multiLevelType w:val="hybridMultilevel"/>
    <w:tmpl w:val="894465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7D2C8A"/>
    <w:multiLevelType w:val="hybridMultilevel"/>
    <w:tmpl w:val="DDC8008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5E33C2"/>
    <w:multiLevelType w:val="multilevel"/>
    <w:tmpl w:val="A130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B619C1"/>
    <w:multiLevelType w:val="hybridMultilevel"/>
    <w:tmpl w:val="58B6C5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72456"/>
    <w:multiLevelType w:val="hybridMultilevel"/>
    <w:tmpl w:val="C91A77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65A31"/>
    <w:multiLevelType w:val="hybridMultilevel"/>
    <w:tmpl w:val="BB9033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6A227F"/>
    <w:multiLevelType w:val="multilevel"/>
    <w:tmpl w:val="50F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C47DB4"/>
    <w:multiLevelType w:val="hybridMultilevel"/>
    <w:tmpl w:val="4DF6274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F64BA"/>
    <w:multiLevelType w:val="hybridMultilevel"/>
    <w:tmpl w:val="DCE002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30B68"/>
    <w:multiLevelType w:val="multilevel"/>
    <w:tmpl w:val="75F00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247EC5"/>
    <w:multiLevelType w:val="hybridMultilevel"/>
    <w:tmpl w:val="4C8E320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5"/>
  </w:num>
  <w:num w:numId="4">
    <w:abstractNumId w:val="0"/>
  </w:num>
  <w:num w:numId="5">
    <w:abstractNumId w:val="19"/>
  </w:num>
  <w:num w:numId="6">
    <w:abstractNumId w:val="9"/>
  </w:num>
  <w:num w:numId="7">
    <w:abstractNumId w:val="23"/>
  </w:num>
  <w:num w:numId="8">
    <w:abstractNumId w:val="3"/>
  </w:num>
  <w:num w:numId="9">
    <w:abstractNumId w:val="4"/>
  </w:num>
  <w:num w:numId="10">
    <w:abstractNumId w:val="21"/>
  </w:num>
  <w:num w:numId="11">
    <w:abstractNumId w:val="8"/>
  </w:num>
  <w:num w:numId="12">
    <w:abstractNumId w:val="18"/>
  </w:num>
  <w:num w:numId="13">
    <w:abstractNumId w:val="12"/>
  </w:num>
  <w:num w:numId="14">
    <w:abstractNumId w:val="7"/>
  </w:num>
  <w:num w:numId="15">
    <w:abstractNumId w:val="20"/>
  </w:num>
  <w:num w:numId="16">
    <w:abstractNumId w:val="14"/>
  </w:num>
  <w:num w:numId="17">
    <w:abstractNumId w:val="17"/>
  </w:num>
  <w:num w:numId="18">
    <w:abstractNumId w:val="11"/>
  </w:num>
  <w:num w:numId="19">
    <w:abstractNumId w:val="1"/>
  </w:num>
  <w:num w:numId="20">
    <w:abstractNumId w:val="13"/>
  </w:num>
  <w:num w:numId="21">
    <w:abstractNumId w:val="2"/>
  </w:num>
  <w:num w:numId="22">
    <w:abstractNumId w:val="24"/>
  </w:num>
  <w:num w:numId="23">
    <w:abstractNumId w:val="6"/>
  </w:num>
  <w:num w:numId="24">
    <w:abstractNumId w:val="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103F0"/>
    <w:rsid w:val="00012726"/>
    <w:rsid w:val="00042418"/>
    <w:rsid w:val="00042C6B"/>
    <w:rsid w:val="00043437"/>
    <w:rsid w:val="0004593F"/>
    <w:rsid w:val="00082568"/>
    <w:rsid w:val="000969CF"/>
    <w:rsid w:val="000A7CB2"/>
    <w:rsid w:val="000E0074"/>
    <w:rsid w:val="000E2C90"/>
    <w:rsid w:val="000E315F"/>
    <w:rsid w:val="000E32BA"/>
    <w:rsid w:val="001056D0"/>
    <w:rsid w:val="0011076E"/>
    <w:rsid w:val="0011116E"/>
    <w:rsid w:val="00115B24"/>
    <w:rsid w:val="0013310D"/>
    <w:rsid w:val="00133803"/>
    <w:rsid w:val="00133895"/>
    <w:rsid w:val="00141DAC"/>
    <w:rsid w:val="00144F92"/>
    <w:rsid w:val="00150C62"/>
    <w:rsid w:val="001826A5"/>
    <w:rsid w:val="001877E7"/>
    <w:rsid w:val="001926A0"/>
    <w:rsid w:val="00193E27"/>
    <w:rsid w:val="00194756"/>
    <w:rsid w:val="001B32F2"/>
    <w:rsid w:val="001D6A20"/>
    <w:rsid w:val="001E251F"/>
    <w:rsid w:val="001F1D9D"/>
    <w:rsid w:val="00214990"/>
    <w:rsid w:val="0022114A"/>
    <w:rsid w:val="002C1BDD"/>
    <w:rsid w:val="002F0AD0"/>
    <w:rsid w:val="002F3A7F"/>
    <w:rsid w:val="002F4ACE"/>
    <w:rsid w:val="00307F76"/>
    <w:rsid w:val="00326C3C"/>
    <w:rsid w:val="00330B34"/>
    <w:rsid w:val="00344FF1"/>
    <w:rsid w:val="003714FD"/>
    <w:rsid w:val="00386259"/>
    <w:rsid w:val="003B6777"/>
    <w:rsid w:val="003C03E1"/>
    <w:rsid w:val="003C1CF6"/>
    <w:rsid w:val="003C2D91"/>
    <w:rsid w:val="003D1C51"/>
    <w:rsid w:val="003E1189"/>
    <w:rsid w:val="003E55F6"/>
    <w:rsid w:val="004020C2"/>
    <w:rsid w:val="00407BF4"/>
    <w:rsid w:val="00424CDC"/>
    <w:rsid w:val="004313C6"/>
    <w:rsid w:val="0044444E"/>
    <w:rsid w:val="00450660"/>
    <w:rsid w:val="004575FA"/>
    <w:rsid w:val="00463025"/>
    <w:rsid w:val="00464A5B"/>
    <w:rsid w:val="0049182C"/>
    <w:rsid w:val="0049691F"/>
    <w:rsid w:val="004B3523"/>
    <w:rsid w:val="004B7786"/>
    <w:rsid w:val="004C7D57"/>
    <w:rsid w:val="004E3925"/>
    <w:rsid w:val="004E7C36"/>
    <w:rsid w:val="004F08AC"/>
    <w:rsid w:val="004F28FA"/>
    <w:rsid w:val="004F34E7"/>
    <w:rsid w:val="005028D5"/>
    <w:rsid w:val="00513966"/>
    <w:rsid w:val="00516987"/>
    <w:rsid w:val="005326A8"/>
    <w:rsid w:val="0054053B"/>
    <w:rsid w:val="00543F13"/>
    <w:rsid w:val="005717B7"/>
    <w:rsid w:val="0057489C"/>
    <w:rsid w:val="00577FDA"/>
    <w:rsid w:val="005855F8"/>
    <w:rsid w:val="0059156E"/>
    <w:rsid w:val="005A2496"/>
    <w:rsid w:val="005B6E0C"/>
    <w:rsid w:val="005D29BE"/>
    <w:rsid w:val="005F0170"/>
    <w:rsid w:val="00690B40"/>
    <w:rsid w:val="00695BBF"/>
    <w:rsid w:val="006A4AD1"/>
    <w:rsid w:val="006B1FB4"/>
    <w:rsid w:val="006E4779"/>
    <w:rsid w:val="006F634E"/>
    <w:rsid w:val="00703ACE"/>
    <w:rsid w:val="007065E3"/>
    <w:rsid w:val="00712167"/>
    <w:rsid w:val="0073153E"/>
    <w:rsid w:val="00742487"/>
    <w:rsid w:val="00747F06"/>
    <w:rsid w:val="0075412A"/>
    <w:rsid w:val="00766D09"/>
    <w:rsid w:val="00776835"/>
    <w:rsid w:val="00776901"/>
    <w:rsid w:val="007A2881"/>
    <w:rsid w:val="007B106F"/>
    <w:rsid w:val="007C0BA3"/>
    <w:rsid w:val="007C21F5"/>
    <w:rsid w:val="0080248D"/>
    <w:rsid w:val="00804976"/>
    <w:rsid w:val="00826C8B"/>
    <w:rsid w:val="00832036"/>
    <w:rsid w:val="00837928"/>
    <w:rsid w:val="00840880"/>
    <w:rsid w:val="00846263"/>
    <w:rsid w:val="00873E3D"/>
    <w:rsid w:val="00874BEE"/>
    <w:rsid w:val="00891E5B"/>
    <w:rsid w:val="00892D58"/>
    <w:rsid w:val="008A671F"/>
    <w:rsid w:val="008A74A3"/>
    <w:rsid w:val="008C09F7"/>
    <w:rsid w:val="008D0A15"/>
    <w:rsid w:val="008D40A8"/>
    <w:rsid w:val="008D7128"/>
    <w:rsid w:val="008F2CB1"/>
    <w:rsid w:val="008F53F2"/>
    <w:rsid w:val="0091626F"/>
    <w:rsid w:val="00931885"/>
    <w:rsid w:val="00937029"/>
    <w:rsid w:val="0097057E"/>
    <w:rsid w:val="009B26CA"/>
    <w:rsid w:val="009B739B"/>
    <w:rsid w:val="009E2748"/>
    <w:rsid w:val="00A06B3A"/>
    <w:rsid w:val="00A13ADD"/>
    <w:rsid w:val="00A27406"/>
    <w:rsid w:val="00A44F33"/>
    <w:rsid w:val="00A46C81"/>
    <w:rsid w:val="00A47C79"/>
    <w:rsid w:val="00A53CED"/>
    <w:rsid w:val="00A55039"/>
    <w:rsid w:val="00A87A15"/>
    <w:rsid w:val="00A9622D"/>
    <w:rsid w:val="00AB72AA"/>
    <w:rsid w:val="00AC3EEA"/>
    <w:rsid w:val="00AD714B"/>
    <w:rsid w:val="00AF6FF5"/>
    <w:rsid w:val="00B13C2D"/>
    <w:rsid w:val="00B30C00"/>
    <w:rsid w:val="00B37D41"/>
    <w:rsid w:val="00B57156"/>
    <w:rsid w:val="00B72D62"/>
    <w:rsid w:val="00B743A3"/>
    <w:rsid w:val="00B8338C"/>
    <w:rsid w:val="00B87BE0"/>
    <w:rsid w:val="00B908FF"/>
    <w:rsid w:val="00B90CFF"/>
    <w:rsid w:val="00BA117E"/>
    <w:rsid w:val="00BA3348"/>
    <w:rsid w:val="00BA5F24"/>
    <w:rsid w:val="00BB54CC"/>
    <w:rsid w:val="00BC5F86"/>
    <w:rsid w:val="00BD1E2D"/>
    <w:rsid w:val="00BD6861"/>
    <w:rsid w:val="00BF1E51"/>
    <w:rsid w:val="00BF227F"/>
    <w:rsid w:val="00C20670"/>
    <w:rsid w:val="00C21F2F"/>
    <w:rsid w:val="00C24564"/>
    <w:rsid w:val="00C32575"/>
    <w:rsid w:val="00C42257"/>
    <w:rsid w:val="00C51647"/>
    <w:rsid w:val="00C737B7"/>
    <w:rsid w:val="00C8142D"/>
    <w:rsid w:val="00C94B40"/>
    <w:rsid w:val="00CB05FD"/>
    <w:rsid w:val="00CE1399"/>
    <w:rsid w:val="00CE59A0"/>
    <w:rsid w:val="00CF5F09"/>
    <w:rsid w:val="00D03418"/>
    <w:rsid w:val="00D038CF"/>
    <w:rsid w:val="00D175EF"/>
    <w:rsid w:val="00D35265"/>
    <w:rsid w:val="00D5650A"/>
    <w:rsid w:val="00D56659"/>
    <w:rsid w:val="00D64DB5"/>
    <w:rsid w:val="00D7495D"/>
    <w:rsid w:val="00D819C1"/>
    <w:rsid w:val="00D91F05"/>
    <w:rsid w:val="00D923D8"/>
    <w:rsid w:val="00D9328E"/>
    <w:rsid w:val="00D9380B"/>
    <w:rsid w:val="00DB03E2"/>
    <w:rsid w:val="00DC2BBA"/>
    <w:rsid w:val="00DE4AF1"/>
    <w:rsid w:val="00DE5503"/>
    <w:rsid w:val="00DF0F2D"/>
    <w:rsid w:val="00DF22D7"/>
    <w:rsid w:val="00DF6815"/>
    <w:rsid w:val="00DF69F5"/>
    <w:rsid w:val="00E05A42"/>
    <w:rsid w:val="00E328E6"/>
    <w:rsid w:val="00E517F5"/>
    <w:rsid w:val="00E55D31"/>
    <w:rsid w:val="00E60DFD"/>
    <w:rsid w:val="00E75D4C"/>
    <w:rsid w:val="00E915F5"/>
    <w:rsid w:val="00EA737F"/>
    <w:rsid w:val="00EB3B50"/>
    <w:rsid w:val="00ED2D19"/>
    <w:rsid w:val="00ED511E"/>
    <w:rsid w:val="00EE1C13"/>
    <w:rsid w:val="00EF4052"/>
    <w:rsid w:val="00F004B6"/>
    <w:rsid w:val="00F072F2"/>
    <w:rsid w:val="00F22A6E"/>
    <w:rsid w:val="00F23304"/>
    <w:rsid w:val="00F264F1"/>
    <w:rsid w:val="00F27C0C"/>
    <w:rsid w:val="00F44AF1"/>
    <w:rsid w:val="00F47F3B"/>
    <w:rsid w:val="00F659CA"/>
    <w:rsid w:val="00F735D0"/>
    <w:rsid w:val="00F77905"/>
    <w:rsid w:val="00FA2B44"/>
    <w:rsid w:val="00FB1B4B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CBCBA1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table" w:styleId="ac">
    <w:name w:val="Table Grid"/>
    <w:basedOn w:val="a1"/>
    <w:uiPriority w:val="39"/>
    <w:rsid w:val="001B32F2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discoverpoiana.ro/en/lift-pass-summer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s://sakums.com.ua/uk/tours/517-mrii-zdijsnyuyutsya-mi-v-parizhi-ekonom-shkilni-kanikuli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9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A09A1-0191-4B29-8918-954B0FE90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Юлія Панасюк</cp:lastModifiedBy>
  <cp:revision>2</cp:revision>
  <dcterms:created xsi:type="dcterms:W3CDTF">2025-10-30T14:44:00Z</dcterms:created>
  <dcterms:modified xsi:type="dcterms:W3CDTF">2025-10-30T14:44:00Z</dcterms:modified>
</cp:coreProperties>
</file>