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F3072A" w:rsidRDefault="006C4253" w:rsidP="00C00E19">
      <w:pPr>
        <w:spacing w:after="0" w:line="240" w:lineRule="auto"/>
        <w:jc w:val="center"/>
        <w:outlineLvl w:val="1"/>
        <w:rPr>
          <w:rFonts w:ascii="Verdana" w:eastAsia="Times New Roman" w:hAnsi="Verdana" w:cstheme="majorHAnsi"/>
          <w:b/>
          <w:bCs/>
          <w:color w:val="000000" w:themeColor="text1"/>
          <w:sz w:val="18"/>
          <w:szCs w:val="18"/>
          <w:lang w:eastAsia="ru-RU"/>
        </w:rPr>
      </w:pPr>
      <w:r w:rsidRPr="00F3072A">
        <w:rPr>
          <w:rFonts w:ascii="Verdana" w:eastAsia="Times New Roman" w:hAnsi="Verdana" w:cstheme="majorHAnsi"/>
          <w:b/>
          <w:bCs/>
          <w:color w:val="000000" w:themeColor="text1"/>
          <w:szCs w:val="18"/>
          <w:lang w:eastAsia="ru-RU"/>
        </w:rPr>
        <w:t>ДВІ СТОЛИЦІ ПОЛЬЩІ (шкільні канікули)</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8226E8" w:rsidP="001056D0">
      <w:pPr>
        <w:shd w:val="clear" w:color="auto" w:fill="2F5496" w:themeFill="accent5" w:themeFillShade="BF"/>
        <w:jc w:val="center"/>
        <w:rPr>
          <w:rFonts w:ascii="Verdana" w:hAnsi="Verdana"/>
          <w:color w:val="FFFFFF" w:themeColor="background1"/>
          <w:sz w:val="18"/>
          <w:szCs w:val="18"/>
        </w:rPr>
      </w:pPr>
      <w:r w:rsidRPr="008226E8">
        <w:rPr>
          <w:rFonts w:ascii="Verdana" w:hAnsi="Verdana"/>
          <w:color w:val="FFFFFF" w:themeColor="background1"/>
          <w:sz w:val="18"/>
          <w:szCs w:val="18"/>
        </w:rPr>
        <w:t>Люблін – місто натхнення</w:t>
      </w:r>
    </w:p>
    <w:p w:rsidR="008226E8" w:rsidRPr="008226E8" w:rsidRDefault="008226E8" w:rsidP="008226E8">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 xml:space="preserve">Зустріч туристів у Львові представником компанії </w:t>
      </w:r>
      <w:proofErr w:type="spellStart"/>
      <w:r w:rsidRPr="008226E8">
        <w:rPr>
          <w:rFonts w:ascii="Verdana" w:eastAsia="Times New Roman" w:hAnsi="Verdana" w:cs="Arial"/>
          <w:color w:val="212529"/>
          <w:sz w:val="18"/>
          <w:szCs w:val="18"/>
          <w:lang w:eastAsia="uk-UA"/>
        </w:rPr>
        <w:t>Сакумс</w:t>
      </w:r>
      <w:proofErr w:type="spellEnd"/>
      <w:r w:rsidRPr="008226E8">
        <w:rPr>
          <w:rFonts w:ascii="Verdana" w:eastAsia="Times New Roman" w:hAnsi="Verdana" w:cs="Arial"/>
          <w:color w:val="212529"/>
          <w:sz w:val="18"/>
          <w:szCs w:val="18"/>
          <w:lang w:eastAsia="uk-UA"/>
        </w:rPr>
        <w:t xml:space="preserve"> біля автобуса (автобус чекатиме на </w:t>
      </w:r>
      <w:proofErr w:type="spellStart"/>
      <w:r w:rsidRPr="008226E8">
        <w:rPr>
          <w:rFonts w:ascii="Verdana" w:eastAsia="Times New Roman" w:hAnsi="Verdana" w:cs="Arial"/>
          <w:color w:val="212529"/>
          <w:sz w:val="18"/>
          <w:szCs w:val="18"/>
          <w:lang w:eastAsia="uk-UA"/>
        </w:rPr>
        <w:t>парковці</w:t>
      </w:r>
      <w:proofErr w:type="spellEnd"/>
      <w:r w:rsidRPr="008226E8">
        <w:rPr>
          <w:rFonts w:ascii="Verdana" w:eastAsia="Times New Roman" w:hAnsi="Verdana" w:cs="Arial"/>
          <w:color w:val="212529"/>
          <w:sz w:val="18"/>
          <w:szCs w:val="18"/>
          <w:lang w:eastAsia="uk-UA"/>
        </w:rPr>
        <w:t xml:space="preserve"> біля залізничного вокзалу, якщо стояти спиною до вокзалу, </w:t>
      </w:r>
      <w:proofErr w:type="spellStart"/>
      <w:r w:rsidRPr="008226E8">
        <w:rPr>
          <w:rFonts w:ascii="Verdana" w:eastAsia="Times New Roman" w:hAnsi="Verdana" w:cs="Arial"/>
          <w:color w:val="212529"/>
          <w:sz w:val="18"/>
          <w:szCs w:val="18"/>
          <w:lang w:eastAsia="uk-UA"/>
        </w:rPr>
        <w:t>парковка</w:t>
      </w:r>
      <w:proofErr w:type="spellEnd"/>
      <w:r w:rsidRPr="008226E8">
        <w:rPr>
          <w:rFonts w:ascii="Verdana" w:eastAsia="Times New Roman" w:hAnsi="Verdana" w:cs="Arial"/>
          <w:color w:val="212529"/>
          <w:sz w:val="18"/>
          <w:szCs w:val="18"/>
          <w:lang w:eastAsia="uk-UA"/>
        </w:rPr>
        <w:t xml:space="preserve"> буде праворуч, де сквер). Посадка туристів в автобус.</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Переїзд у Люблін. Запрошуємо відвідати екскурсію </w:t>
      </w:r>
      <w:r w:rsidRPr="008226E8">
        <w:rPr>
          <w:rFonts w:ascii="Verdana" w:eastAsia="Times New Roman" w:hAnsi="Verdana" w:cs="Arial"/>
          <w:b/>
          <w:bCs/>
          <w:color w:val="212529"/>
          <w:sz w:val="18"/>
          <w:szCs w:val="18"/>
          <w:lang w:eastAsia="uk-UA"/>
        </w:rPr>
        <w:t>«Люблін – місто натхнення» </w:t>
      </w:r>
      <w:r w:rsidRPr="008226E8">
        <w:rPr>
          <w:rFonts w:ascii="Verdana" w:eastAsia="Times New Roman" w:hAnsi="Verdana" w:cs="Arial"/>
          <w:color w:val="212529"/>
          <w:sz w:val="18"/>
          <w:szCs w:val="18"/>
          <w:lang w:eastAsia="uk-UA"/>
        </w:rPr>
        <w:t>(15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 xml:space="preserve">Ви познайомтесь з містом ближче, побачивши гордість </w:t>
      </w:r>
      <w:proofErr w:type="spellStart"/>
      <w:r w:rsidRPr="008226E8">
        <w:rPr>
          <w:rFonts w:ascii="Verdana" w:eastAsia="Times New Roman" w:hAnsi="Verdana" w:cs="Arial"/>
          <w:color w:val="212529"/>
          <w:sz w:val="18"/>
          <w:szCs w:val="18"/>
          <w:lang w:eastAsia="uk-UA"/>
        </w:rPr>
        <w:t>Люблінців</w:t>
      </w:r>
      <w:proofErr w:type="spellEnd"/>
      <w:r w:rsidRPr="008226E8">
        <w:rPr>
          <w:rFonts w:ascii="Verdana" w:eastAsia="Times New Roman" w:hAnsi="Verdana" w:cs="Arial"/>
          <w:color w:val="212529"/>
          <w:sz w:val="18"/>
          <w:szCs w:val="18"/>
          <w:lang w:eastAsia="uk-UA"/>
        </w:rPr>
        <w:t xml:space="preserve"> - Домініканський монастир, каплицю Святої Трійці, яку журнал «</w:t>
      </w:r>
      <w:proofErr w:type="spellStart"/>
      <w:r w:rsidRPr="008226E8">
        <w:rPr>
          <w:rFonts w:ascii="Verdana" w:eastAsia="Times New Roman" w:hAnsi="Verdana" w:cs="Arial"/>
          <w:color w:val="212529"/>
          <w:sz w:val="18"/>
          <w:szCs w:val="18"/>
          <w:lang w:eastAsia="uk-UA"/>
        </w:rPr>
        <w:t>National</w:t>
      </w:r>
      <w:proofErr w:type="spellEnd"/>
      <w:r w:rsidRPr="008226E8">
        <w:rPr>
          <w:rFonts w:ascii="Verdana" w:eastAsia="Times New Roman" w:hAnsi="Verdana" w:cs="Arial"/>
          <w:color w:val="212529"/>
          <w:sz w:val="18"/>
          <w:szCs w:val="18"/>
          <w:lang w:eastAsia="uk-UA"/>
        </w:rPr>
        <w:t xml:space="preserve"> </w:t>
      </w:r>
      <w:proofErr w:type="spellStart"/>
      <w:r w:rsidRPr="008226E8">
        <w:rPr>
          <w:rFonts w:ascii="Verdana" w:eastAsia="Times New Roman" w:hAnsi="Verdana" w:cs="Arial"/>
          <w:color w:val="212529"/>
          <w:sz w:val="18"/>
          <w:szCs w:val="18"/>
          <w:lang w:eastAsia="uk-UA"/>
        </w:rPr>
        <w:t>Geographic</w:t>
      </w:r>
      <w:proofErr w:type="spellEnd"/>
      <w:r w:rsidRPr="008226E8">
        <w:rPr>
          <w:rFonts w:ascii="Verdana" w:eastAsia="Times New Roman" w:hAnsi="Verdana" w:cs="Arial"/>
          <w:color w:val="212529"/>
          <w:sz w:val="18"/>
          <w:szCs w:val="18"/>
          <w:lang w:eastAsia="uk-UA"/>
        </w:rPr>
        <w:t>»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частинами міста. Цей атмосферний куточок Польщі повністю виправдовує свій туристичний слоган - «Місто натхнення».</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Переїзд у Варшаву.</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Вечеря*.</w:t>
      </w:r>
    </w:p>
    <w:p w:rsidR="008226E8" w:rsidRPr="008226E8" w:rsidRDefault="008226E8" w:rsidP="008226E8">
      <w:pPr>
        <w:shd w:val="clear" w:color="auto" w:fill="FFFFFF"/>
        <w:spacing w:after="0" w:line="240" w:lineRule="auto"/>
        <w:rPr>
          <w:rFonts w:ascii="Verdana" w:eastAsia="Times New Roman" w:hAnsi="Verdana" w:cs="Arial"/>
          <w:color w:val="212529"/>
          <w:sz w:val="18"/>
          <w:szCs w:val="18"/>
          <w:lang w:eastAsia="uk-UA"/>
        </w:rPr>
      </w:pPr>
      <w:r w:rsidRPr="008226E8">
        <w:rPr>
          <w:rFonts w:ascii="Verdana" w:eastAsia="Times New Roman" w:hAnsi="Verdana" w:cs="Arial"/>
          <w:color w:val="212529"/>
          <w:sz w:val="18"/>
          <w:szCs w:val="18"/>
          <w:lang w:eastAsia="uk-UA"/>
        </w:rPr>
        <w:t>Заселення в готель. Ночівля.</w:t>
      </w:r>
    </w:p>
    <w:p w:rsidR="008226E8" w:rsidRPr="008226E8" w:rsidRDefault="008226E8" w:rsidP="008226E8">
      <w:pPr>
        <w:shd w:val="clear" w:color="auto" w:fill="FFFFFF"/>
        <w:spacing w:after="0" w:line="240" w:lineRule="auto"/>
        <w:rPr>
          <w:rFonts w:ascii="Arial" w:eastAsia="Times New Roman" w:hAnsi="Arial" w:cs="Arial"/>
          <w:color w:val="212529"/>
          <w:sz w:val="24"/>
          <w:szCs w:val="24"/>
          <w:lang w:eastAsia="uk-UA"/>
        </w:rPr>
      </w:pPr>
      <w:r w:rsidRPr="008226E8">
        <w:rPr>
          <w:rFonts w:ascii="Arial" w:eastAsia="Times New Roman" w:hAnsi="Arial" w:cs="Arial"/>
          <w:noProof/>
          <w:color w:val="FFFFFF"/>
          <w:sz w:val="24"/>
          <w:szCs w:val="24"/>
          <w:lang w:eastAsia="uk-UA"/>
        </w:rPr>
        <w:drawing>
          <wp:inline distT="0" distB="0" distL="0" distR="0">
            <wp:extent cx="1973580" cy="1389380"/>
            <wp:effectExtent l="0" t="0" r="7620" b="1270"/>
            <wp:docPr id="5" name="Рисунок 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1389380"/>
                    </a:xfrm>
                    <a:prstGeom prst="rect">
                      <a:avLst/>
                    </a:prstGeom>
                    <a:noFill/>
                    <a:ln>
                      <a:noFill/>
                    </a:ln>
                  </pic:spPr>
                </pic:pic>
              </a:graphicData>
            </a:graphic>
          </wp:inline>
        </w:drawing>
      </w:r>
      <w:r w:rsidRPr="008226E8">
        <w:rPr>
          <w:rFonts w:ascii="Arial" w:eastAsia="Times New Roman" w:hAnsi="Arial" w:cs="Arial"/>
          <w:noProof/>
          <w:color w:val="FFFFFF"/>
          <w:sz w:val="24"/>
          <w:szCs w:val="24"/>
          <w:lang w:eastAsia="uk-UA"/>
        </w:rPr>
        <w:drawing>
          <wp:inline distT="0" distB="0" distL="0" distR="0">
            <wp:extent cx="2034501" cy="1416685"/>
            <wp:effectExtent l="0" t="0" r="4445" b="0"/>
            <wp:docPr id="3" name="Рисунок 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070" cy="1433793"/>
                    </a:xfrm>
                    <a:prstGeom prst="rect">
                      <a:avLst/>
                    </a:prstGeom>
                    <a:noFill/>
                    <a:ln>
                      <a:noFill/>
                    </a:ln>
                  </pic:spPr>
                </pic:pic>
              </a:graphicData>
            </a:graphic>
          </wp:inline>
        </w:drawing>
      </w:r>
      <w:r w:rsidRPr="008226E8">
        <w:rPr>
          <w:rFonts w:ascii="Arial" w:eastAsia="Times New Roman" w:hAnsi="Arial" w:cs="Arial"/>
          <w:noProof/>
          <w:color w:val="FFFFFF"/>
          <w:sz w:val="24"/>
          <w:szCs w:val="24"/>
          <w:lang w:eastAsia="uk-UA"/>
        </w:rPr>
        <w:drawing>
          <wp:inline distT="0" distB="0" distL="0" distR="0">
            <wp:extent cx="2057242" cy="1407160"/>
            <wp:effectExtent l="0" t="0" r="635" b="2540"/>
            <wp:docPr id="2" name="Рисунок 2"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272" cy="1416073"/>
                    </a:xfrm>
                    <a:prstGeom prst="rect">
                      <a:avLst/>
                    </a:prstGeom>
                    <a:noFill/>
                    <a:ln>
                      <a:noFill/>
                    </a:ln>
                  </pic:spPr>
                </pic:pic>
              </a:graphicData>
            </a:graphic>
          </wp:inline>
        </w:drawing>
      </w:r>
    </w:p>
    <w:p w:rsidR="009D3F4E" w:rsidRPr="00D56659" w:rsidRDefault="009D3F4E" w:rsidP="009D3F4E">
      <w:pPr>
        <w:shd w:val="clear" w:color="auto" w:fill="FFFFFF"/>
        <w:spacing w:after="0"/>
        <w:jc w:val="center"/>
        <w:rPr>
          <w:rFonts w:ascii="Verdana" w:eastAsia="Times New Roman" w:hAnsi="Verdana" w:cstheme="majorHAnsi"/>
          <w:color w:val="212529"/>
          <w:sz w:val="18"/>
          <w:szCs w:val="18"/>
          <w:lang w:eastAsia="ru-RU"/>
        </w:rPr>
      </w:pPr>
    </w:p>
    <w:p w:rsidR="001056D0"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EF1567" w:rsidP="001056D0">
      <w:pPr>
        <w:shd w:val="clear" w:color="auto" w:fill="2F5496" w:themeFill="accent5" w:themeFillShade="BF"/>
        <w:jc w:val="center"/>
        <w:rPr>
          <w:rFonts w:ascii="Verdana" w:hAnsi="Verdana"/>
          <w:color w:val="FFFFFF" w:themeColor="background1"/>
          <w:sz w:val="18"/>
          <w:szCs w:val="18"/>
        </w:rPr>
      </w:pPr>
      <w:r w:rsidRPr="00EF1567">
        <w:rPr>
          <w:rFonts w:ascii="Verdana" w:hAnsi="Verdana"/>
          <w:color w:val="FFFFFF" w:themeColor="background1"/>
          <w:sz w:val="18"/>
          <w:szCs w:val="18"/>
        </w:rPr>
        <w:t>Чарівна Пані Варшава</w:t>
      </w:r>
    </w:p>
    <w:p w:rsidR="00EF1567" w:rsidRPr="00EF1567" w:rsidRDefault="00EF1567" w:rsidP="00EF1567">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Сніданок в готелі.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Оглядова екскурсія </w:t>
      </w:r>
      <w:r w:rsidRPr="00EF1567">
        <w:rPr>
          <w:rFonts w:ascii="Verdana" w:eastAsia="Times New Roman" w:hAnsi="Verdana" w:cs="Arial"/>
          <w:b/>
          <w:bCs/>
          <w:color w:val="212529"/>
          <w:sz w:val="18"/>
          <w:szCs w:val="18"/>
          <w:lang w:eastAsia="uk-UA"/>
        </w:rPr>
        <w:t>«Чарівна пані Варшава».</w:t>
      </w:r>
      <w:r w:rsidRPr="00EF1567">
        <w:rPr>
          <w:rFonts w:ascii="Verdana" w:eastAsia="Times New Roman" w:hAnsi="Verdana" w:cs="Arial"/>
          <w:color w:val="212529"/>
          <w:sz w:val="18"/>
          <w:szCs w:val="18"/>
          <w:lang w:eastAsia="uk-UA"/>
        </w:rPr>
        <w:t> Запрошуємо відвідати екскурсію "Чарівна Пані Варшава". Столиця і найбільше місто Польщі знайде чим здивувати кожного туриста. Така різна і така велична Варшава, що розкинулася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Вільний час. Рекомендуємо факультативно відвідати:</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w:t>
      </w:r>
      <w:r w:rsidRPr="00EF1567">
        <w:rPr>
          <w:rFonts w:ascii="Verdana" w:eastAsia="Times New Roman" w:hAnsi="Verdana" w:cs="Arial"/>
          <w:b/>
          <w:bCs/>
          <w:color w:val="212529"/>
          <w:sz w:val="18"/>
          <w:szCs w:val="18"/>
          <w:lang w:eastAsia="uk-UA"/>
        </w:rPr>
        <w:t xml:space="preserve">Екскурсію в </w:t>
      </w:r>
      <w:proofErr w:type="spellStart"/>
      <w:r w:rsidRPr="00EF1567">
        <w:rPr>
          <w:rFonts w:ascii="Verdana" w:eastAsia="Times New Roman" w:hAnsi="Verdana" w:cs="Arial"/>
          <w:b/>
          <w:bCs/>
          <w:color w:val="212529"/>
          <w:sz w:val="18"/>
          <w:szCs w:val="18"/>
          <w:lang w:eastAsia="uk-UA"/>
        </w:rPr>
        <w:t>палацово</w:t>
      </w:r>
      <w:proofErr w:type="spellEnd"/>
      <w:r w:rsidRPr="00EF1567">
        <w:rPr>
          <w:rFonts w:ascii="Verdana" w:eastAsia="Times New Roman" w:hAnsi="Verdana" w:cs="Arial"/>
          <w:b/>
          <w:bCs/>
          <w:color w:val="212529"/>
          <w:sz w:val="18"/>
          <w:szCs w:val="18"/>
          <w:lang w:eastAsia="uk-UA"/>
        </w:rPr>
        <w:t xml:space="preserve">-парковий комплекс </w:t>
      </w:r>
      <w:proofErr w:type="spellStart"/>
      <w:r w:rsidRPr="00EF1567">
        <w:rPr>
          <w:rFonts w:ascii="Verdana" w:eastAsia="Times New Roman" w:hAnsi="Verdana" w:cs="Arial"/>
          <w:b/>
          <w:bCs/>
          <w:color w:val="212529"/>
          <w:sz w:val="18"/>
          <w:szCs w:val="18"/>
          <w:lang w:eastAsia="uk-UA"/>
        </w:rPr>
        <w:t>Лазенки</w:t>
      </w:r>
      <w:proofErr w:type="spellEnd"/>
      <w:r w:rsidRPr="00EF1567">
        <w:rPr>
          <w:rFonts w:ascii="Verdana" w:eastAsia="Times New Roman" w:hAnsi="Verdana" w:cs="Arial"/>
          <w:color w:val="212529"/>
          <w:sz w:val="18"/>
          <w:szCs w:val="18"/>
          <w:lang w:eastAsia="uk-UA"/>
        </w:rPr>
        <w:t xml:space="preserve"> (15 євро для дорослих/10 євро для дітей). Королівський комплекс </w:t>
      </w:r>
      <w:proofErr w:type="spellStart"/>
      <w:r w:rsidRPr="00EF1567">
        <w:rPr>
          <w:rFonts w:ascii="Verdana" w:eastAsia="Times New Roman" w:hAnsi="Verdana" w:cs="Arial"/>
          <w:color w:val="212529"/>
          <w:sz w:val="18"/>
          <w:szCs w:val="18"/>
          <w:lang w:eastAsia="uk-UA"/>
        </w:rPr>
        <w:t>Лазенки</w:t>
      </w:r>
      <w:proofErr w:type="spellEnd"/>
      <w:r w:rsidRPr="00EF1567">
        <w:rPr>
          <w:rFonts w:ascii="Verdana" w:eastAsia="Times New Roman" w:hAnsi="Verdana" w:cs="Arial"/>
          <w:color w:val="212529"/>
          <w:sz w:val="18"/>
          <w:szCs w:val="18"/>
          <w:lang w:eastAsia="uk-UA"/>
        </w:rPr>
        <w:t xml:space="preserve">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та годувати з рук білочок, які вже давно звикли до туристів, адже </w:t>
      </w:r>
      <w:proofErr w:type="spellStart"/>
      <w:r w:rsidRPr="00EF1567">
        <w:rPr>
          <w:rFonts w:ascii="Verdana" w:eastAsia="Times New Roman" w:hAnsi="Verdana" w:cs="Arial"/>
          <w:color w:val="212529"/>
          <w:sz w:val="18"/>
          <w:szCs w:val="18"/>
          <w:lang w:eastAsia="uk-UA"/>
        </w:rPr>
        <w:t>Лазенки</w:t>
      </w:r>
      <w:proofErr w:type="spellEnd"/>
      <w:r w:rsidRPr="00EF1567">
        <w:rPr>
          <w:rFonts w:ascii="Verdana" w:eastAsia="Times New Roman" w:hAnsi="Verdana" w:cs="Arial"/>
          <w:color w:val="212529"/>
          <w:sz w:val="18"/>
          <w:szCs w:val="18"/>
          <w:lang w:eastAsia="uk-UA"/>
        </w:rPr>
        <w:t xml:space="preserve">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w:t>
      </w:r>
      <w:r w:rsidRPr="00EF1567">
        <w:rPr>
          <w:rFonts w:ascii="Verdana" w:eastAsia="Times New Roman" w:hAnsi="Verdana" w:cs="Arial"/>
          <w:color w:val="212529"/>
          <w:sz w:val="18"/>
          <w:szCs w:val="18"/>
          <w:lang w:eastAsia="uk-UA"/>
        </w:rPr>
        <w:lastRenderedPageBreak/>
        <w:t xml:space="preserve">палацу, а біля пам’ятника Шопену можна надихнутись чарівною музикою, написаною цим польським композитором. Сьогодні Королівські </w:t>
      </w:r>
      <w:proofErr w:type="spellStart"/>
      <w:r w:rsidRPr="00EF1567">
        <w:rPr>
          <w:rFonts w:ascii="Verdana" w:eastAsia="Times New Roman" w:hAnsi="Verdana" w:cs="Arial"/>
          <w:color w:val="212529"/>
          <w:sz w:val="18"/>
          <w:szCs w:val="18"/>
          <w:lang w:eastAsia="uk-UA"/>
        </w:rPr>
        <w:t>Лазенки</w:t>
      </w:r>
      <w:proofErr w:type="spellEnd"/>
      <w:r w:rsidRPr="00EF1567">
        <w:rPr>
          <w:rFonts w:ascii="Verdana" w:eastAsia="Times New Roman" w:hAnsi="Verdana" w:cs="Arial"/>
          <w:color w:val="212529"/>
          <w:sz w:val="18"/>
          <w:szCs w:val="18"/>
          <w:lang w:eastAsia="uk-UA"/>
        </w:rPr>
        <w:t xml:space="preserve"> називають «найщасливішим місцем у Варшаві»;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w:t>
      </w:r>
      <w:r w:rsidRPr="00EF1567">
        <w:rPr>
          <w:rFonts w:ascii="Verdana" w:eastAsia="Times New Roman" w:hAnsi="Verdana" w:cs="Arial"/>
          <w:b/>
          <w:bCs/>
          <w:color w:val="212529"/>
          <w:sz w:val="18"/>
          <w:szCs w:val="18"/>
          <w:lang w:eastAsia="uk-UA"/>
        </w:rPr>
        <w:t> Королівський палац</w:t>
      </w:r>
      <w:r w:rsidRPr="00EF1567">
        <w:rPr>
          <w:rFonts w:ascii="Verdana" w:eastAsia="Times New Roman" w:hAnsi="Verdana" w:cs="Arial"/>
          <w:color w:val="212529"/>
          <w:sz w:val="18"/>
          <w:szCs w:val="18"/>
          <w:lang w:eastAsia="uk-UA"/>
        </w:rPr>
        <w:t> (15 євро + вхідний квиток 12 євро для дорослих/10 євро для дітей), Королівський палац, який розташований у самому центрі Варшави - одне із знакових місць Польщі.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наче пронизані розкішшю, танцювальний зал на верхньому поверсі де влаштовувались бали та аудієнції, зал </w:t>
      </w:r>
      <w:proofErr w:type="spellStart"/>
      <w:r w:rsidRPr="00EF1567">
        <w:rPr>
          <w:rFonts w:ascii="Verdana" w:eastAsia="Times New Roman" w:hAnsi="Verdana" w:cs="Arial"/>
          <w:color w:val="212529"/>
          <w:sz w:val="18"/>
          <w:szCs w:val="18"/>
          <w:lang w:eastAsia="uk-UA"/>
        </w:rPr>
        <w:t>Каналетто</w:t>
      </w:r>
      <w:proofErr w:type="spellEnd"/>
      <w:r w:rsidRPr="00EF1567">
        <w:rPr>
          <w:rFonts w:ascii="Verdana" w:eastAsia="Times New Roman" w:hAnsi="Verdana" w:cs="Arial"/>
          <w:color w:val="212529"/>
          <w:sz w:val="18"/>
          <w:szCs w:val="18"/>
          <w:lang w:eastAsia="uk-UA"/>
        </w:rPr>
        <w:t>, де Ви можете побачили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w:t>
      </w:r>
      <w:proofErr w:type="spellStart"/>
      <w:r w:rsidRPr="00EF1567">
        <w:rPr>
          <w:rFonts w:ascii="Verdana" w:eastAsia="Times New Roman" w:hAnsi="Verdana" w:cs="Arial"/>
          <w:b/>
          <w:bCs/>
          <w:color w:val="212529"/>
          <w:sz w:val="18"/>
          <w:szCs w:val="18"/>
          <w:lang w:eastAsia="uk-UA"/>
        </w:rPr>
        <w:t>Вілянувскій</w:t>
      </w:r>
      <w:proofErr w:type="spellEnd"/>
      <w:r w:rsidRPr="00EF1567">
        <w:rPr>
          <w:rFonts w:ascii="Verdana" w:eastAsia="Times New Roman" w:hAnsi="Verdana" w:cs="Arial"/>
          <w:b/>
          <w:bCs/>
          <w:color w:val="212529"/>
          <w:sz w:val="18"/>
          <w:szCs w:val="18"/>
          <w:lang w:eastAsia="uk-UA"/>
        </w:rPr>
        <w:t xml:space="preserve"> палац</w:t>
      </w:r>
      <w:r w:rsidRPr="00EF1567">
        <w:rPr>
          <w:rFonts w:ascii="Verdana" w:eastAsia="Times New Roman" w:hAnsi="Verdana" w:cs="Arial"/>
          <w:color w:val="212529"/>
          <w:sz w:val="18"/>
          <w:szCs w:val="18"/>
          <w:lang w:eastAsia="uk-UA"/>
        </w:rPr>
        <w:t xml:space="preserve"> (15 євро + вхідний квиток 10 євро). Палац в </w:t>
      </w:r>
      <w:proofErr w:type="spellStart"/>
      <w:r w:rsidRPr="00EF1567">
        <w:rPr>
          <w:rFonts w:ascii="Verdana" w:eastAsia="Times New Roman" w:hAnsi="Verdana" w:cs="Arial"/>
          <w:color w:val="212529"/>
          <w:sz w:val="18"/>
          <w:szCs w:val="18"/>
          <w:lang w:eastAsia="uk-UA"/>
        </w:rPr>
        <w:t>Вілянуві</w:t>
      </w:r>
      <w:proofErr w:type="spellEnd"/>
      <w:r w:rsidRPr="00EF1567">
        <w:rPr>
          <w:rFonts w:ascii="Verdana" w:eastAsia="Times New Roman" w:hAnsi="Verdana" w:cs="Arial"/>
          <w:color w:val="212529"/>
          <w:sz w:val="18"/>
          <w:szCs w:val="18"/>
          <w:lang w:eastAsia="uk-UA"/>
        </w:rPr>
        <w:t xml:space="preserve"> - це символ кохання Яна III </w:t>
      </w:r>
      <w:proofErr w:type="spellStart"/>
      <w:r w:rsidRPr="00EF1567">
        <w:rPr>
          <w:rFonts w:ascii="Verdana" w:eastAsia="Times New Roman" w:hAnsi="Verdana" w:cs="Arial"/>
          <w:color w:val="212529"/>
          <w:sz w:val="18"/>
          <w:szCs w:val="18"/>
          <w:lang w:eastAsia="uk-UA"/>
        </w:rPr>
        <w:t>Собеского</w:t>
      </w:r>
      <w:proofErr w:type="spellEnd"/>
      <w:r w:rsidRPr="00EF1567">
        <w:rPr>
          <w:rFonts w:ascii="Verdana" w:eastAsia="Times New Roman" w:hAnsi="Verdana" w:cs="Arial"/>
          <w:color w:val="212529"/>
          <w:sz w:val="18"/>
          <w:szCs w:val="18"/>
          <w:lang w:eastAsia="uk-UA"/>
        </w:rPr>
        <w:t xml:space="preserve"> та Марії Казимири. Побудований у французькому стилі, він є одним із найцінніших зразків архітектури бароко в Європі. Оточений парком, водними каналами та розарієм – палац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w:t>
      </w:r>
      <w:r w:rsidRPr="00EF1567">
        <w:rPr>
          <w:rFonts w:ascii="Verdana" w:eastAsia="Times New Roman" w:hAnsi="Verdana" w:cs="Arial"/>
          <w:b/>
          <w:bCs/>
          <w:color w:val="212529"/>
          <w:sz w:val="18"/>
          <w:szCs w:val="18"/>
          <w:lang w:eastAsia="uk-UA"/>
        </w:rPr>
        <w:t>Центр науки «Коперника» </w:t>
      </w:r>
      <w:r w:rsidRPr="00EF1567">
        <w:rPr>
          <w:rFonts w:ascii="Verdana" w:eastAsia="Times New Roman" w:hAnsi="Verdana" w:cs="Arial"/>
          <w:color w:val="212529"/>
          <w:sz w:val="18"/>
          <w:szCs w:val="18"/>
          <w:lang w:eastAsia="uk-UA"/>
        </w:rPr>
        <w:t xml:space="preserve">(15 євро для дорослих/10 євро для дітей) Центр Коперника - це музей науки, який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побачити на власні очі як відбувається фотосинтез у рослин чи відправити повідомлення на безпілотний космічний апарат NASA, дорослі залишаться у захваті від відвідання </w:t>
      </w:r>
      <w:proofErr w:type="spellStart"/>
      <w:r w:rsidRPr="00EF1567">
        <w:rPr>
          <w:rFonts w:ascii="Verdana" w:eastAsia="Times New Roman" w:hAnsi="Verdana" w:cs="Arial"/>
          <w:color w:val="212529"/>
          <w:sz w:val="18"/>
          <w:szCs w:val="18"/>
          <w:lang w:eastAsia="uk-UA"/>
        </w:rPr>
        <w:t>роботизованого</w:t>
      </w:r>
      <w:proofErr w:type="spellEnd"/>
      <w:r w:rsidRPr="00EF1567">
        <w:rPr>
          <w:rFonts w:ascii="Verdana" w:eastAsia="Times New Roman" w:hAnsi="Verdana" w:cs="Arial"/>
          <w:color w:val="212529"/>
          <w:sz w:val="18"/>
          <w:szCs w:val="18"/>
          <w:lang w:eastAsia="uk-UA"/>
        </w:rPr>
        <w:t xml:space="preserve"> театру.</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xml:space="preserve">У Центрі ви отримаєте найцікавіші </w:t>
      </w:r>
      <w:proofErr w:type="spellStart"/>
      <w:r w:rsidRPr="00EF1567">
        <w:rPr>
          <w:rFonts w:ascii="Verdana" w:eastAsia="Times New Roman" w:hAnsi="Verdana" w:cs="Arial"/>
          <w:color w:val="212529"/>
          <w:sz w:val="18"/>
          <w:szCs w:val="18"/>
          <w:lang w:eastAsia="uk-UA"/>
        </w:rPr>
        <w:t>уроки</w:t>
      </w:r>
      <w:proofErr w:type="spellEnd"/>
      <w:r w:rsidRPr="00EF1567">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Вечеря*.</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Повернення в готель. Ночівля.</w:t>
      </w:r>
    </w:p>
    <w:p w:rsidR="00EF1567" w:rsidRPr="00EF1567" w:rsidRDefault="00EF1567" w:rsidP="00EF1567">
      <w:pPr>
        <w:shd w:val="clear" w:color="auto" w:fill="FFFFFF"/>
        <w:spacing w:after="0" w:line="240" w:lineRule="auto"/>
        <w:rPr>
          <w:rFonts w:ascii="Arial" w:eastAsia="Times New Roman" w:hAnsi="Arial" w:cs="Arial"/>
          <w:color w:val="212529"/>
          <w:sz w:val="24"/>
          <w:szCs w:val="24"/>
          <w:lang w:eastAsia="uk-UA"/>
        </w:rPr>
      </w:pPr>
      <w:r w:rsidRPr="00EF1567">
        <w:rPr>
          <w:rFonts w:ascii="Arial" w:eastAsia="Times New Roman" w:hAnsi="Arial" w:cs="Arial"/>
          <w:noProof/>
          <w:color w:val="FFFFFF"/>
          <w:sz w:val="24"/>
          <w:szCs w:val="24"/>
          <w:lang w:eastAsia="uk-UA"/>
        </w:rPr>
        <w:drawing>
          <wp:inline distT="0" distB="0" distL="0" distR="0">
            <wp:extent cx="2019300" cy="1346200"/>
            <wp:effectExtent l="0" t="0" r="0" b="6350"/>
            <wp:docPr id="10" name="Рисунок 10"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346200"/>
                    </a:xfrm>
                    <a:prstGeom prst="rect">
                      <a:avLst/>
                    </a:prstGeom>
                    <a:noFill/>
                    <a:ln>
                      <a:noFill/>
                    </a:ln>
                  </pic:spPr>
                </pic:pic>
              </a:graphicData>
            </a:graphic>
          </wp:inline>
        </w:drawing>
      </w:r>
      <w:r w:rsidRPr="00EF1567">
        <w:rPr>
          <w:rFonts w:ascii="Arial" w:eastAsia="Times New Roman" w:hAnsi="Arial" w:cs="Arial"/>
          <w:noProof/>
          <w:color w:val="FFFFFF"/>
          <w:sz w:val="24"/>
          <w:szCs w:val="24"/>
          <w:lang w:eastAsia="uk-UA"/>
        </w:rPr>
        <w:drawing>
          <wp:inline distT="0" distB="0" distL="0" distR="0">
            <wp:extent cx="2023110" cy="1348740"/>
            <wp:effectExtent l="0" t="0" r="0" b="3810"/>
            <wp:docPr id="9" name="Рисунок 9"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3110" cy="1348740"/>
                    </a:xfrm>
                    <a:prstGeom prst="rect">
                      <a:avLst/>
                    </a:prstGeom>
                    <a:noFill/>
                    <a:ln>
                      <a:noFill/>
                    </a:ln>
                  </pic:spPr>
                </pic:pic>
              </a:graphicData>
            </a:graphic>
          </wp:inline>
        </w:drawing>
      </w:r>
      <w:r w:rsidRPr="00EF1567">
        <w:rPr>
          <w:rFonts w:ascii="Arial" w:eastAsia="Times New Roman" w:hAnsi="Arial" w:cs="Arial"/>
          <w:noProof/>
          <w:color w:val="0056B3"/>
          <w:sz w:val="24"/>
          <w:szCs w:val="24"/>
          <w:lang w:eastAsia="uk-UA"/>
        </w:rPr>
        <w:drawing>
          <wp:inline distT="0" distB="0" distL="0" distR="0">
            <wp:extent cx="2095500" cy="1343660"/>
            <wp:effectExtent l="0" t="0" r="0" b="8890"/>
            <wp:docPr id="6" name="Рисунок 6"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343660"/>
                    </a:xfrm>
                    <a:prstGeom prst="rect">
                      <a:avLst/>
                    </a:prstGeom>
                    <a:noFill/>
                    <a:ln>
                      <a:noFill/>
                    </a:ln>
                  </pic:spPr>
                </pic:pic>
              </a:graphicData>
            </a:graphic>
          </wp:inline>
        </w:drawing>
      </w: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D56659" w:rsidRDefault="00EF1567" w:rsidP="00F409BF">
      <w:pPr>
        <w:shd w:val="clear" w:color="auto" w:fill="2F5496" w:themeFill="accent5" w:themeFillShade="BF"/>
        <w:jc w:val="center"/>
        <w:rPr>
          <w:rFonts w:ascii="Verdana" w:hAnsi="Verdana"/>
          <w:color w:val="FFFFFF" w:themeColor="background1"/>
          <w:sz w:val="18"/>
          <w:szCs w:val="18"/>
        </w:rPr>
      </w:pPr>
      <w:r w:rsidRPr="00EF1567">
        <w:rPr>
          <w:rFonts w:ascii="Verdana" w:hAnsi="Verdana"/>
          <w:color w:val="FFFFFF" w:themeColor="background1"/>
          <w:sz w:val="18"/>
          <w:szCs w:val="18"/>
        </w:rPr>
        <w:t>Краків - місто королів</w:t>
      </w:r>
    </w:p>
    <w:p w:rsidR="00EF1567" w:rsidRPr="00EF1567" w:rsidRDefault="00EF1567" w:rsidP="00EF1567">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Сніданок. Виселення з готелю.</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Запрошуємо відвідати екскурсію</w:t>
      </w:r>
      <w:r w:rsidRPr="00EF1567">
        <w:rPr>
          <w:rFonts w:ascii="Verdana" w:eastAsia="Times New Roman" w:hAnsi="Verdana" w:cs="Arial"/>
          <w:b/>
          <w:bCs/>
          <w:color w:val="212529"/>
          <w:sz w:val="18"/>
          <w:szCs w:val="18"/>
          <w:lang w:eastAsia="uk-UA"/>
        </w:rPr>
        <w:t> "Краків - місто королів"</w:t>
      </w:r>
      <w:r w:rsidRPr="00EF1567">
        <w:rPr>
          <w:rFonts w:ascii="Verdana" w:eastAsia="Times New Roman" w:hAnsi="Verdana" w:cs="Arial"/>
          <w:color w:val="212529"/>
          <w:sz w:val="18"/>
          <w:szCs w:val="18"/>
          <w:lang w:eastAsia="uk-UA"/>
        </w:rPr>
        <w:t xml:space="preserve">. В Кракові кожен житель знає красиві легенди про засновника міста князя </w:t>
      </w:r>
      <w:proofErr w:type="spellStart"/>
      <w:r w:rsidRPr="00EF1567">
        <w:rPr>
          <w:rFonts w:ascii="Verdana" w:eastAsia="Times New Roman" w:hAnsi="Verdana" w:cs="Arial"/>
          <w:color w:val="212529"/>
          <w:sz w:val="18"/>
          <w:szCs w:val="18"/>
          <w:lang w:eastAsia="uk-UA"/>
        </w:rPr>
        <w:t>Крака</w:t>
      </w:r>
      <w:proofErr w:type="spellEnd"/>
      <w:r w:rsidRPr="00EF1567">
        <w:rPr>
          <w:rFonts w:ascii="Verdana" w:eastAsia="Times New Roman" w:hAnsi="Verdana" w:cs="Arial"/>
          <w:color w:val="212529"/>
          <w:sz w:val="18"/>
          <w:szCs w:val="18"/>
          <w:lang w:eastAsia="uk-UA"/>
        </w:rPr>
        <w:t xml:space="preserve"> та легенду про страшного дракона </w:t>
      </w:r>
      <w:proofErr w:type="spellStart"/>
      <w:r w:rsidRPr="00EF1567">
        <w:rPr>
          <w:rFonts w:ascii="Verdana" w:eastAsia="Times New Roman" w:hAnsi="Verdana" w:cs="Arial"/>
          <w:color w:val="212529"/>
          <w:sz w:val="18"/>
          <w:szCs w:val="18"/>
          <w:lang w:eastAsia="uk-UA"/>
        </w:rPr>
        <w:t>Смока</w:t>
      </w:r>
      <w:proofErr w:type="spellEnd"/>
      <w:r w:rsidRPr="00EF1567">
        <w:rPr>
          <w:rFonts w:ascii="Verdana" w:eastAsia="Times New Roman" w:hAnsi="Verdana" w:cs="Arial"/>
          <w:color w:val="212529"/>
          <w:sz w:val="18"/>
          <w:szCs w:val="18"/>
          <w:lang w:eastAsia="uk-UA"/>
        </w:rPr>
        <w:t>.</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xml:space="preserve">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EF1567">
        <w:rPr>
          <w:rFonts w:ascii="Verdana" w:eastAsia="Times New Roman" w:hAnsi="Verdana" w:cs="Arial"/>
          <w:color w:val="212529"/>
          <w:sz w:val="18"/>
          <w:szCs w:val="18"/>
          <w:lang w:eastAsia="uk-UA"/>
        </w:rPr>
        <w:t>Вавель</w:t>
      </w:r>
      <w:proofErr w:type="spellEnd"/>
      <w:r w:rsidRPr="00EF1567">
        <w:rPr>
          <w:rFonts w:ascii="Verdana" w:eastAsia="Times New Roman" w:hAnsi="Verdana" w:cs="Arial"/>
          <w:color w:val="212529"/>
          <w:sz w:val="18"/>
          <w:szCs w:val="18"/>
          <w:lang w:eastAsia="uk-UA"/>
        </w:rPr>
        <w:t xml:space="preserve">, де формувалась історія Польщі, </w:t>
      </w:r>
      <w:proofErr w:type="spellStart"/>
      <w:r w:rsidRPr="00EF1567">
        <w:rPr>
          <w:rFonts w:ascii="Verdana" w:eastAsia="Times New Roman" w:hAnsi="Verdana" w:cs="Arial"/>
          <w:color w:val="212529"/>
          <w:sz w:val="18"/>
          <w:szCs w:val="18"/>
          <w:lang w:eastAsia="uk-UA"/>
        </w:rPr>
        <w:t>Маріацький</w:t>
      </w:r>
      <w:proofErr w:type="spellEnd"/>
      <w:r w:rsidRPr="00EF1567">
        <w:rPr>
          <w:rFonts w:ascii="Verdana" w:eastAsia="Times New Roman" w:hAnsi="Verdana" w:cs="Arial"/>
          <w:color w:val="212529"/>
          <w:sz w:val="18"/>
          <w:szCs w:val="18"/>
          <w:lang w:eastAsia="uk-UA"/>
        </w:rPr>
        <w:t xml:space="preserve"> костел з двома різними баштами, </w:t>
      </w:r>
      <w:proofErr w:type="spellStart"/>
      <w:r w:rsidRPr="00EF1567">
        <w:rPr>
          <w:rFonts w:ascii="Verdana" w:eastAsia="Times New Roman" w:hAnsi="Verdana" w:cs="Arial"/>
          <w:color w:val="212529"/>
          <w:sz w:val="18"/>
          <w:szCs w:val="18"/>
          <w:lang w:eastAsia="uk-UA"/>
        </w:rPr>
        <w:t>Барбакан</w:t>
      </w:r>
      <w:proofErr w:type="spellEnd"/>
      <w:r w:rsidRPr="00EF1567">
        <w:rPr>
          <w:rFonts w:ascii="Verdana" w:eastAsia="Times New Roman" w:hAnsi="Verdana" w:cs="Arial"/>
          <w:color w:val="212529"/>
          <w:sz w:val="18"/>
          <w:szCs w:val="18"/>
          <w:lang w:eastAsia="uk-UA"/>
        </w:rPr>
        <w:t xml:space="preserve">, який служив в’їздом в місто, та </w:t>
      </w:r>
      <w:proofErr w:type="spellStart"/>
      <w:r w:rsidRPr="00EF1567">
        <w:rPr>
          <w:rFonts w:ascii="Verdana" w:eastAsia="Times New Roman" w:hAnsi="Verdana" w:cs="Arial"/>
          <w:color w:val="212529"/>
          <w:sz w:val="18"/>
          <w:szCs w:val="18"/>
          <w:lang w:eastAsia="uk-UA"/>
        </w:rPr>
        <w:t>сукеннице</w:t>
      </w:r>
      <w:proofErr w:type="spellEnd"/>
      <w:r w:rsidRPr="00EF1567">
        <w:rPr>
          <w:rFonts w:ascii="Verdana" w:eastAsia="Times New Roman" w:hAnsi="Verdana" w:cs="Arial"/>
          <w:color w:val="212529"/>
          <w:sz w:val="18"/>
          <w:szCs w:val="18"/>
          <w:lang w:eastAsia="uk-UA"/>
        </w:rPr>
        <w:t>, де торгували заморські купці наче застигли у часі, аби розказати свої історії.</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Запрошуємо відвідати факультативні екскурсії:</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 </w:t>
      </w:r>
      <w:proofErr w:type="spellStart"/>
      <w:r w:rsidRPr="00EF1567">
        <w:rPr>
          <w:rFonts w:ascii="Verdana" w:eastAsia="Times New Roman" w:hAnsi="Verdana" w:cs="Arial"/>
          <w:b/>
          <w:bCs/>
          <w:color w:val="212529"/>
          <w:sz w:val="18"/>
          <w:szCs w:val="18"/>
          <w:lang w:eastAsia="uk-UA"/>
        </w:rPr>
        <w:t>Вавельський</w:t>
      </w:r>
      <w:proofErr w:type="spellEnd"/>
      <w:r w:rsidRPr="00EF1567">
        <w:rPr>
          <w:rFonts w:ascii="Verdana" w:eastAsia="Times New Roman" w:hAnsi="Verdana" w:cs="Arial"/>
          <w:b/>
          <w:bCs/>
          <w:color w:val="212529"/>
          <w:sz w:val="18"/>
          <w:szCs w:val="18"/>
          <w:lang w:eastAsia="uk-UA"/>
        </w:rPr>
        <w:t xml:space="preserve"> пагорб з королівським палацом</w:t>
      </w:r>
      <w:r w:rsidRPr="00EF1567">
        <w:rPr>
          <w:rFonts w:ascii="Verdana" w:eastAsia="Times New Roman" w:hAnsi="Verdana" w:cs="Arial"/>
          <w:color w:val="212529"/>
          <w:sz w:val="18"/>
          <w:szCs w:val="18"/>
          <w:lang w:eastAsia="uk-UA"/>
        </w:rPr>
        <w:t xml:space="preserve"> (15 євро + вхідний квиток </w:t>
      </w:r>
      <w:r w:rsidRPr="008259F8">
        <w:rPr>
          <w:rFonts w:ascii="Verdana" w:eastAsia="Times New Roman" w:hAnsi="Verdana" w:cs="Arial"/>
          <w:color w:val="212529"/>
          <w:sz w:val="18"/>
          <w:szCs w:val="18"/>
          <w:lang w:eastAsia="uk-UA"/>
        </w:rPr>
        <w:t>15</w:t>
      </w:r>
      <w:r w:rsidRPr="00EF1567">
        <w:rPr>
          <w:rFonts w:ascii="Verdana" w:eastAsia="Times New Roman" w:hAnsi="Verdana" w:cs="Arial"/>
          <w:color w:val="212529"/>
          <w:sz w:val="18"/>
          <w:szCs w:val="18"/>
          <w:lang w:eastAsia="uk-UA"/>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lastRenderedPageBreak/>
        <w:t xml:space="preserve">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w:t>
      </w:r>
      <w:proofErr w:type="spellStart"/>
      <w:r w:rsidRPr="00EF1567">
        <w:rPr>
          <w:rFonts w:ascii="Verdana" w:eastAsia="Times New Roman" w:hAnsi="Verdana" w:cs="Arial"/>
          <w:color w:val="212529"/>
          <w:sz w:val="18"/>
          <w:szCs w:val="18"/>
          <w:lang w:eastAsia="uk-UA"/>
        </w:rPr>
        <w:t>забудьте</w:t>
      </w:r>
      <w:proofErr w:type="spellEnd"/>
      <w:r w:rsidRPr="00EF1567">
        <w:rPr>
          <w:rFonts w:ascii="Verdana" w:eastAsia="Times New Roman" w:hAnsi="Verdana" w:cs="Arial"/>
          <w:color w:val="212529"/>
          <w:sz w:val="18"/>
          <w:szCs w:val="18"/>
          <w:lang w:eastAsia="uk-UA"/>
        </w:rPr>
        <w:t xml:space="preserve"> загадати бажання біля Краківського дракона, який знаходиться біля підніжжя замку;</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w:t>
      </w:r>
      <w:r w:rsidRPr="00EF1567">
        <w:rPr>
          <w:rFonts w:ascii="Verdana" w:eastAsia="Times New Roman" w:hAnsi="Verdana" w:cs="Arial"/>
          <w:b/>
          <w:bCs/>
          <w:color w:val="212529"/>
          <w:sz w:val="18"/>
          <w:szCs w:val="18"/>
          <w:lang w:eastAsia="uk-UA"/>
        </w:rPr>
        <w:t> Краківський підземний музей</w:t>
      </w:r>
      <w:r w:rsidRPr="00EF1567">
        <w:rPr>
          <w:rFonts w:ascii="Verdana" w:eastAsia="Times New Roman" w:hAnsi="Verdana" w:cs="Arial"/>
          <w:color w:val="212529"/>
          <w:sz w:val="18"/>
          <w:szCs w:val="18"/>
          <w:lang w:eastAsia="uk-UA"/>
        </w:rPr>
        <w:t xml:space="preserve"> (10 євро + вхідний квиток 10 євро для дорослих/8 євро для дітей). Якщо хочете знати, яким був Краків декілька століть тому, то варто спуститися під землю. 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EF1567">
        <w:rPr>
          <w:rFonts w:ascii="Verdana" w:eastAsia="Times New Roman" w:hAnsi="Verdana" w:cs="Arial"/>
          <w:color w:val="212529"/>
          <w:sz w:val="18"/>
          <w:szCs w:val="18"/>
          <w:lang w:eastAsia="uk-UA"/>
        </w:rPr>
        <w:t>відеозображення</w:t>
      </w:r>
      <w:proofErr w:type="spellEnd"/>
      <w:r w:rsidRPr="00EF1567">
        <w:rPr>
          <w:rFonts w:ascii="Verdana" w:eastAsia="Times New Roman" w:hAnsi="Verdana" w:cs="Arial"/>
          <w:color w:val="212529"/>
          <w:sz w:val="18"/>
          <w:szCs w:val="18"/>
          <w:lang w:eastAsia="uk-UA"/>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w:t>
      </w:r>
      <w:r w:rsidRPr="00EF1567">
        <w:rPr>
          <w:rFonts w:ascii="Verdana" w:eastAsia="Times New Roman" w:hAnsi="Verdana" w:cs="Arial"/>
          <w:b/>
          <w:bCs/>
          <w:color w:val="212529"/>
          <w:sz w:val="18"/>
          <w:szCs w:val="18"/>
          <w:lang w:eastAsia="uk-UA"/>
        </w:rPr>
        <w:t> Краківський аквапарк</w:t>
      </w:r>
      <w:r>
        <w:rPr>
          <w:rFonts w:ascii="Verdana" w:eastAsia="Times New Roman" w:hAnsi="Verdana" w:cs="Arial"/>
          <w:color w:val="212529"/>
          <w:sz w:val="18"/>
          <w:szCs w:val="18"/>
          <w:lang w:eastAsia="uk-UA"/>
        </w:rPr>
        <w:t> (10 євро + 15</w:t>
      </w:r>
      <w:r w:rsidRPr="00EF1567">
        <w:rPr>
          <w:rFonts w:ascii="Verdana" w:eastAsia="Times New Roman" w:hAnsi="Verdana" w:cs="Arial"/>
          <w:color w:val="212529"/>
          <w:sz w:val="18"/>
          <w:szCs w:val="18"/>
          <w:lang w:eastAsia="uk-UA"/>
        </w:rPr>
        <w:t xml:space="preserve"> євро вхідний квиток). В аквапарку 3 басейни з доріжками для плавання, фонтанами та </w:t>
      </w:r>
      <w:proofErr w:type="spellStart"/>
      <w:r w:rsidRPr="00EF1567">
        <w:rPr>
          <w:rFonts w:ascii="Verdana" w:eastAsia="Times New Roman" w:hAnsi="Verdana" w:cs="Arial"/>
          <w:color w:val="212529"/>
          <w:sz w:val="18"/>
          <w:szCs w:val="18"/>
          <w:lang w:eastAsia="uk-UA"/>
        </w:rPr>
        <w:t>гідромачажем</w:t>
      </w:r>
      <w:proofErr w:type="spellEnd"/>
      <w:r w:rsidRPr="00EF1567">
        <w:rPr>
          <w:rFonts w:ascii="Verdana" w:eastAsia="Times New Roman" w:hAnsi="Verdana" w:cs="Arial"/>
          <w:color w:val="212529"/>
          <w:sz w:val="18"/>
          <w:szCs w:val="18"/>
          <w:lang w:eastAsia="uk-UA"/>
        </w:rPr>
        <w:t xml:space="preserve">, декілька саун та безліч </w:t>
      </w:r>
      <w:proofErr w:type="spellStart"/>
      <w:r w:rsidRPr="00EF1567">
        <w:rPr>
          <w:rFonts w:ascii="Verdana" w:eastAsia="Times New Roman" w:hAnsi="Verdana" w:cs="Arial"/>
          <w:color w:val="212529"/>
          <w:sz w:val="18"/>
          <w:szCs w:val="18"/>
          <w:lang w:eastAsia="uk-UA"/>
        </w:rPr>
        <w:t>гірок</w:t>
      </w:r>
      <w:proofErr w:type="spellEnd"/>
      <w:r w:rsidRPr="00EF1567">
        <w:rPr>
          <w:rFonts w:ascii="Verdana" w:eastAsia="Times New Roman" w:hAnsi="Verdana" w:cs="Arial"/>
          <w:color w:val="212529"/>
          <w:sz w:val="18"/>
          <w:szCs w:val="18"/>
          <w:lang w:eastAsia="uk-UA"/>
        </w:rPr>
        <w:t>, які вражають своїми розмірами: найдовша червона гірка "Саламандра" - 202 метри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Вечеря*.</w:t>
      </w:r>
    </w:p>
    <w:p w:rsidR="00EF1567" w:rsidRPr="00EF1567" w:rsidRDefault="00EF1567" w:rsidP="00EF1567">
      <w:pPr>
        <w:shd w:val="clear" w:color="auto" w:fill="FFFFFF"/>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Поселення в готель. Ночівля.</w:t>
      </w:r>
    </w:p>
    <w:p w:rsidR="00EF1567" w:rsidRDefault="00EF1567" w:rsidP="00EF1567">
      <w:pPr>
        <w:shd w:val="clear" w:color="auto" w:fill="FFFFFF"/>
        <w:spacing w:after="0" w:line="240" w:lineRule="auto"/>
        <w:rPr>
          <w:rFonts w:ascii="Arial" w:eastAsia="Times New Roman" w:hAnsi="Arial" w:cs="Arial"/>
          <w:color w:val="212529"/>
          <w:sz w:val="24"/>
          <w:szCs w:val="24"/>
          <w:lang w:eastAsia="uk-UA"/>
        </w:rPr>
      </w:pPr>
      <w:r w:rsidRPr="00EF1567">
        <w:rPr>
          <w:rFonts w:ascii="Arial" w:eastAsia="Times New Roman" w:hAnsi="Arial" w:cs="Arial"/>
          <w:noProof/>
          <w:color w:val="FFFFFF"/>
          <w:sz w:val="24"/>
          <w:szCs w:val="24"/>
          <w:lang w:eastAsia="uk-UA"/>
        </w:rPr>
        <w:drawing>
          <wp:inline distT="0" distB="0" distL="0" distR="0">
            <wp:extent cx="2007870" cy="1338580"/>
            <wp:effectExtent l="0" t="0" r="0" b="0"/>
            <wp:docPr id="16" name="Рисунок 16"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7870" cy="1338580"/>
                    </a:xfrm>
                    <a:prstGeom prst="rect">
                      <a:avLst/>
                    </a:prstGeom>
                    <a:noFill/>
                    <a:ln>
                      <a:noFill/>
                    </a:ln>
                  </pic:spPr>
                </pic:pic>
              </a:graphicData>
            </a:graphic>
          </wp:inline>
        </w:drawing>
      </w:r>
      <w:r w:rsidRPr="00EF1567">
        <w:rPr>
          <w:rFonts w:ascii="Arial" w:eastAsia="Times New Roman" w:hAnsi="Arial" w:cs="Arial"/>
          <w:noProof/>
          <w:color w:val="FFFFFF"/>
          <w:sz w:val="24"/>
          <w:szCs w:val="24"/>
          <w:lang w:eastAsia="uk-UA"/>
        </w:rPr>
        <w:drawing>
          <wp:inline distT="0" distB="0" distL="0" distR="0">
            <wp:extent cx="2064707" cy="1348105"/>
            <wp:effectExtent l="0" t="0" r="0" b="4445"/>
            <wp:docPr id="12" name="Рисунок 12"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4261" cy="1360872"/>
                    </a:xfrm>
                    <a:prstGeom prst="rect">
                      <a:avLst/>
                    </a:prstGeom>
                    <a:noFill/>
                    <a:ln>
                      <a:noFill/>
                    </a:ln>
                  </pic:spPr>
                </pic:pic>
              </a:graphicData>
            </a:graphic>
          </wp:inline>
        </w:drawing>
      </w:r>
      <w:r w:rsidRPr="00EF1567">
        <w:rPr>
          <w:rFonts w:ascii="Arial" w:eastAsia="Times New Roman" w:hAnsi="Arial" w:cs="Arial"/>
          <w:noProof/>
          <w:color w:val="0056B3"/>
          <w:sz w:val="24"/>
          <w:szCs w:val="24"/>
          <w:lang w:eastAsia="uk-UA"/>
        </w:rPr>
        <w:drawing>
          <wp:inline distT="0" distB="0" distL="0" distR="0">
            <wp:extent cx="1988820" cy="1341120"/>
            <wp:effectExtent l="0" t="0" r="0" b="0"/>
            <wp:docPr id="11" name="Рисунок 11"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8820" cy="1341120"/>
                    </a:xfrm>
                    <a:prstGeom prst="rect">
                      <a:avLst/>
                    </a:prstGeom>
                    <a:noFill/>
                    <a:ln>
                      <a:noFill/>
                    </a:ln>
                  </pic:spPr>
                </pic:pic>
              </a:graphicData>
            </a:graphic>
          </wp:inline>
        </w:drawing>
      </w:r>
    </w:p>
    <w:p w:rsidR="00FD1028" w:rsidRPr="00D56659" w:rsidRDefault="006952F1" w:rsidP="00FD1028">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FD1028" w:rsidRPr="00D56659">
        <w:rPr>
          <w:rFonts w:ascii="Verdana" w:hAnsi="Verdana" w:cstheme="majorHAnsi"/>
          <w:color w:val="FFFFFF" w:themeColor="background1"/>
          <w:sz w:val="20"/>
          <w:szCs w:val="20"/>
        </w:rPr>
        <w:t xml:space="preserve"> день</w:t>
      </w:r>
    </w:p>
    <w:p w:rsidR="00FD1028" w:rsidRPr="00D56659" w:rsidRDefault="006952F1" w:rsidP="00FD1028">
      <w:pPr>
        <w:shd w:val="clear" w:color="auto" w:fill="2F5496" w:themeFill="accent5" w:themeFillShade="BF"/>
        <w:jc w:val="center"/>
        <w:rPr>
          <w:rFonts w:ascii="Verdana" w:hAnsi="Verdana"/>
          <w:color w:val="FFFFFF" w:themeColor="background1"/>
          <w:sz w:val="18"/>
          <w:szCs w:val="18"/>
        </w:rPr>
      </w:pPr>
      <w:r w:rsidRPr="006952F1">
        <w:rPr>
          <w:rFonts w:ascii="Verdana" w:hAnsi="Verdana"/>
          <w:color w:val="FFFFFF" w:themeColor="background1"/>
          <w:sz w:val="18"/>
          <w:szCs w:val="18"/>
        </w:rPr>
        <w:t>Підземне місто Величка</w:t>
      </w:r>
    </w:p>
    <w:p w:rsidR="00EF1567" w:rsidRDefault="00EF1567" w:rsidP="00EF1567">
      <w:pPr>
        <w:shd w:val="clear" w:color="auto" w:fill="FFFFFF"/>
        <w:spacing w:after="0" w:line="240" w:lineRule="auto"/>
        <w:rPr>
          <w:rFonts w:ascii="Arial" w:eastAsia="Times New Roman" w:hAnsi="Arial" w:cs="Arial"/>
          <w:color w:val="212529"/>
          <w:sz w:val="24"/>
          <w:szCs w:val="24"/>
          <w:lang w:eastAsia="uk-UA"/>
        </w:rPr>
      </w:pPr>
    </w:p>
    <w:p w:rsidR="00EF1567" w:rsidRPr="00EF1567" w:rsidRDefault="00EF1567" w:rsidP="00EF1567">
      <w:pPr>
        <w:spacing w:before="100" w:beforeAutospacing="1" w:after="100" w:afterAutospacing="1"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Сніданок в готелі. Звільнення номерів.</w:t>
      </w:r>
    </w:p>
    <w:p w:rsidR="00EF1567" w:rsidRPr="00EF1567" w:rsidRDefault="00EF1567" w:rsidP="00EF1567">
      <w:pPr>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Запрошуємо на екскурсію в </w:t>
      </w:r>
      <w:r w:rsidRPr="00EF1567">
        <w:rPr>
          <w:rFonts w:ascii="Verdana" w:eastAsia="Times New Roman" w:hAnsi="Verdana" w:cs="Arial"/>
          <w:b/>
          <w:bCs/>
          <w:color w:val="212529"/>
          <w:sz w:val="18"/>
          <w:szCs w:val="18"/>
          <w:lang w:eastAsia="uk-UA"/>
        </w:rPr>
        <w:t>Соляні шахти Велички</w:t>
      </w:r>
      <w:r w:rsidRPr="00EF1567">
        <w:rPr>
          <w:rFonts w:ascii="Verdana" w:eastAsia="Times New Roman" w:hAnsi="Verdana" w:cs="Arial"/>
          <w:color w:val="212529"/>
          <w:sz w:val="18"/>
          <w:szCs w:val="18"/>
          <w:lang w:eastAsia="uk-UA"/>
        </w:rPr>
        <w:t> (10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w:t>
      </w:r>
    </w:p>
    <w:p w:rsidR="00EF1567" w:rsidRPr="00EF1567" w:rsidRDefault="00EF1567" w:rsidP="00EF1567">
      <w:pPr>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EF1567" w:rsidRPr="00EF1567" w:rsidRDefault="00EF1567" w:rsidP="00EF1567">
      <w:pPr>
        <w:spacing w:after="0" w:line="240" w:lineRule="auto"/>
        <w:rPr>
          <w:rFonts w:ascii="Verdana" w:eastAsia="Times New Roman" w:hAnsi="Verdana" w:cs="Arial"/>
          <w:color w:val="212529"/>
          <w:sz w:val="18"/>
          <w:szCs w:val="18"/>
          <w:lang w:eastAsia="uk-UA"/>
        </w:rPr>
      </w:pPr>
      <w:r w:rsidRPr="00EF1567">
        <w:rPr>
          <w:rFonts w:ascii="Verdana" w:eastAsia="Times New Roman" w:hAnsi="Verdana" w:cs="Arial"/>
          <w:color w:val="212529"/>
          <w:sz w:val="18"/>
          <w:szCs w:val="18"/>
          <w:lang w:eastAsia="uk-UA"/>
        </w:rPr>
        <w:t>Виїзд в Україну. Прибуття до Львову. Посадка групи в поїзд після 23:00.</w:t>
      </w:r>
    </w:p>
    <w:p w:rsidR="00EF1567" w:rsidRDefault="00EF1567" w:rsidP="00EF1567">
      <w:pPr>
        <w:shd w:val="clear" w:color="auto" w:fill="FFFFFF"/>
        <w:spacing w:after="0" w:line="240" w:lineRule="auto"/>
        <w:rPr>
          <w:rFonts w:ascii="Arial" w:eastAsia="Times New Roman" w:hAnsi="Arial" w:cs="Arial"/>
          <w:color w:val="212529"/>
          <w:sz w:val="24"/>
          <w:szCs w:val="24"/>
          <w:lang w:eastAsia="uk-UA"/>
        </w:rPr>
      </w:pPr>
      <w:r w:rsidRPr="00EF1567">
        <w:rPr>
          <w:rFonts w:ascii="Arial" w:eastAsia="Times New Roman" w:hAnsi="Arial" w:cs="Arial"/>
          <w:noProof/>
          <w:color w:val="FFFFFF"/>
          <w:sz w:val="24"/>
          <w:szCs w:val="24"/>
          <w:shd w:val="clear" w:color="auto" w:fill="FFFFFF"/>
          <w:lang w:eastAsia="uk-UA"/>
        </w:rPr>
        <w:drawing>
          <wp:inline distT="0" distB="0" distL="0" distR="0">
            <wp:extent cx="1828800" cy="1368862"/>
            <wp:effectExtent l="0" t="0" r="0" b="3175"/>
            <wp:docPr id="21" name="Рисунок 21"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3778" cy="1372588"/>
                    </a:xfrm>
                    <a:prstGeom prst="rect">
                      <a:avLst/>
                    </a:prstGeom>
                    <a:noFill/>
                    <a:ln>
                      <a:noFill/>
                    </a:ln>
                  </pic:spPr>
                </pic:pic>
              </a:graphicData>
            </a:graphic>
          </wp:inline>
        </w:drawing>
      </w:r>
      <w:r w:rsidRPr="00EF1567">
        <w:rPr>
          <w:rFonts w:ascii="Arial" w:eastAsia="Times New Roman" w:hAnsi="Arial" w:cs="Arial"/>
          <w:noProof/>
          <w:color w:val="FFFFFF"/>
          <w:sz w:val="24"/>
          <w:szCs w:val="24"/>
          <w:shd w:val="clear" w:color="auto" w:fill="FFFFFF"/>
          <w:lang w:eastAsia="uk-UA"/>
        </w:rPr>
        <w:drawing>
          <wp:inline distT="0" distB="0" distL="0" distR="0">
            <wp:extent cx="1965960" cy="1369053"/>
            <wp:effectExtent l="0" t="0" r="0" b="3175"/>
            <wp:docPr id="18" name="Рисунок 18"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8163" cy="1377551"/>
                    </a:xfrm>
                    <a:prstGeom prst="rect">
                      <a:avLst/>
                    </a:prstGeom>
                    <a:noFill/>
                    <a:ln>
                      <a:noFill/>
                    </a:ln>
                  </pic:spPr>
                </pic:pic>
              </a:graphicData>
            </a:graphic>
          </wp:inline>
        </w:drawing>
      </w:r>
      <w:r w:rsidRPr="00EF1567">
        <w:rPr>
          <w:rFonts w:ascii="Arial" w:eastAsia="Times New Roman" w:hAnsi="Arial" w:cs="Arial"/>
          <w:noProof/>
          <w:color w:val="FFFFFF"/>
          <w:sz w:val="24"/>
          <w:szCs w:val="24"/>
          <w:shd w:val="clear" w:color="auto" w:fill="FFFFFF"/>
          <w:lang w:eastAsia="uk-UA"/>
        </w:rPr>
        <w:drawing>
          <wp:inline distT="0" distB="0" distL="0" distR="0">
            <wp:extent cx="2270760" cy="1353820"/>
            <wp:effectExtent l="0" t="0" r="0" b="0"/>
            <wp:docPr id="17" name="Рисунок 17"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0760" cy="1353820"/>
                    </a:xfrm>
                    <a:prstGeom prst="rect">
                      <a:avLst/>
                    </a:prstGeom>
                    <a:noFill/>
                    <a:ln>
                      <a:noFill/>
                    </a:ln>
                  </pic:spPr>
                </pic:pic>
              </a:graphicData>
            </a:graphic>
          </wp:inline>
        </w:drawing>
      </w:r>
    </w:p>
    <w:p w:rsidR="00EF1567" w:rsidRDefault="00EF1567" w:rsidP="00EF1567">
      <w:pPr>
        <w:shd w:val="clear" w:color="auto" w:fill="FFFFFF"/>
        <w:spacing w:after="0" w:line="240" w:lineRule="auto"/>
        <w:rPr>
          <w:rFonts w:ascii="Arial" w:eastAsia="Times New Roman" w:hAnsi="Arial" w:cs="Arial"/>
          <w:color w:val="212529"/>
          <w:sz w:val="24"/>
          <w:szCs w:val="24"/>
          <w:lang w:eastAsia="uk-UA"/>
        </w:rPr>
      </w:pPr>
    </w:p>
    <w:p w:rsidR="00EF1567" w:rsidRDefault="00EF1567" w:rsidP="00EF1567">
      <w:pPr>
        <w:shd w:val="clear" w:color="auto" w:fill="FFFFFF"/>
        <w:spacing w:after="0" w:line="240" w:lineRule="auto"/>
        <w:rPr>
          <w:rFonts w:ascii="Arial" w:eastAsia="Times New Roman" w:hAnsi="Arial" w:cs="Arial"/>
          <w:color w:val="212529"/>
          <w:sz w:val="24"/>
          <w:szCs w:val="24"/>
          <w:lang w:eastAsia="uk-UA"/>
        </w:rPr>
      </w:pPr>
    </w:p>
    <w:p w:rsidR="00EF1567" w:rsidRPr="00EF1567" w:rsidRDefault="00EF1567" w:rsidP="00EF1567">
      <w:pPr>
        <w:shd w:val="clear" w:color="auto" w:fill="FFFFFF"/>
        <w:spacing w:after="0" w:line="240" w:lineRule="auto"/>
        <w:rPr>
          <w:rFonts w:ascii="Arial" w:eastAsia="Times New Roman" w:hAnsi="Arial" w:cs="Arial"/>
          <w:color w:val="212529"/>
          <w:sz w:val="24"/>
          <w:szCs w:val="24"/>
          <w:lang w:eastAsia="uk-UA"/>
        </w:rPr>
      </w:pPr>
    </w:p>
    <w:p w:rsidR="00DE5503" w:rsidRPr="00F409BF" w:rsidRDefault="00DE5503" w:rsidP="001A546C">
      <w:pPr>
        <w:shd w:val="clear" w:color="auto" w:fill="FFFFFF"/>
        <w:spacing w:after="0" w:line="240" w:lineRule="auto"/>
        <w:jc w:val="center"/>
        <w:rPr>
          <w:rFonts w:ascii="Verdana" w:eastAsia="Times New Roman" w:hAnsi="Verdana" w:cs="Arial"/>
          <w:color w:val="212529"/>
          <w:sz w:val="18"/>
          <w:szCs w:val="18"/>
          <w:lang w:val="ru-RU"/>
        </w:rPr>
      </w:pP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6952F1">
        <w:rPr>
          <w:rFonts w:ascii="Verdana" w:hAnsi="Verdana" w:cstheme="majorHAnsi"/>
          <w:b/>
          <w:color w:val="FFFFFF" w:themeColor="background1"/>
          <w:sz w:val="24"/>
          <w:szCs w:val="24"/>
          <w:lang w:val="ru-RU"/>
        </w:rPr>
        <w:t>230</w:t>
      </w:r>
      <w:r w:rsidRPr="00C86D8B">
        <w:rPr>
          <w:rFonts w:ascii="Verdana" w:hAnsi="Verdana" w:cstheme="majorHAnsi"/>
          <w:b/>
          <w:color w:val="FFFFFF" w:themeColor="background1"/>
          <w:sz w:val="24"/>
          <w:szCs w:val="24"/>
        </w:rPr>
        <w:t xml:space="preserve"> євро</w:t>
      </w:r>
    </w:p>
    <w:p w:rsidR="00C86D8B" w:rsidRPr="00C86D8B" w:rsidRDefault="00C86D8B" w:rsidP="00E0473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6952F1">
        <w:rPr>
          <w:rFonts w:ascii="Verdana" w:hAnsi="Verdana" w:cstheme="majorHAnsi"/>
          <w:b/>
          <w:color w:val="FFFFFF" w:themeColor="background1"/>
          <w:sz w:val="24"/>
          <w:szCs w:val="24"/>
          <w:lang w:val="ru-RU"/>
        </w:rPr>
        <w:t>240</w:t>
      </w:r>
      <w:r w:rsidRPr="00C86D8B">
        <w:rPr>
          <w:rFonts w:ascii="Verdana" w:hAnsi="Verdana" w:cstheme="majorHAnsi"/>
          <w:b/>
          <w:color w:val="FFFFFF" w:themeColor="background1"/>
          <w:sz w:val="24"/>
          <w:szCs w:val="24"/>
        </w:rPr>
        <w:t xml:space="preserve"> євро</w:t>
      </w:r>
    </w:p>
    <w:p w:rsidR="003B6777" w:rsidRPr="00E0473B" w:rsidRDefault="00C86D8B" w:rsidP="00E0473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8259F8">
        <w:rPr>
          <w:rFonts w:ascii="Verdana" w:hAnsi="Verdana" w:cstheme="majorHAnsi"/>
          <w:b/>
          <w:color w:val="FFFFFF" w:themeColor="background1"/>
          <w:sz w:val="24"/>
          <w:szCs w:val="24"/>
          <w:lang w:val="ru-RU"/>
        </w:rPr>
        <w:t>215</w:t>
      </w:r>
      <w:r w:rsidRPr="00C86D8B">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lang w:val="ru-RU"/>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 xml:space="preserve">Проїзд автобусом </w:t>
      </w:r>
      <w:proofErr w:type="spellStart"/>
      <w:r w:rsidRPr="00B97D4C">
        <w:rPr>
          <w:rFonts w:ascii="Verdana" w:eastAsia="Times New Roman" w:hAnsi="Verdana" w:cs="Arial"/>
          <w:color w:val="000000"/>
          <w:sz w:val="18"/>
          <w:szCs w:val="20"/>
          <w:lang w:eastAsia="uk-UA"/>
        </w:rPr>
        <w:t>єврокласу</w:t>
      </w:r>
      <w:proofErr w:type="spellEnd"/>
      <w:r w:rsidRPr="00B97D4C">
        <w:rPr>
          <w:rFonts w:ascii="Verdana" w:eastAsia="Times New Roman" w:hAnsi="Verdana" w:cs="Arial"/>
          <w:color w:val="000000"/>
          <w:sz w:val="18"/>
          <w:szCs w:val="20"/>
          <w:lang w:eastAsia="uk-UA"/>
        </w:rPr>
        <w:t xml:space="preserve"> по маршруту туру;</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Проживання у готелях рівня 3* в номерах з усіма зручностями;</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Харчування – сніданки;</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Супровід керівником групи;</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Медичне страхування для осіб 7-59 років;</w:t>
      </w:r>
    </w:p>
    <w:p w:rsidR="00B97D4C" w:rsidRPr="00B97D4C" w:rsidRDefault="00B97D4C" w:rsidP="00B97D4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Оглядові екскурсії по Кракові та Варшаві.</w:t>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bookmarkStart w:id="0" w:name="_GoBack"/>
      <w:r w:rsidRPr="00B97D4C">
        <w:rPr>
          <w:rFonts w:ascii="Verdana" w:eastAsia="Times New Roman" w:hAnsi="Verdana" w:cs="Arial"/>
          <w:color w:val="000000"/>
          <w:sz w:val="18"/>
          <w:szCs w:val="20"/>
          <w:lang w:eastAsia="uk-UA"/>
        </w:rPr>
        <w:t>Факультативні екскурсії;</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Вхідні квитки в екскурсійні об'єкти (церкви, собори, музеї тощо);</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Проїзд в громадському транспорті;</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Додаткове харчування (15 євро/вечеря);</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Особисті витрати;</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Оплата навушників для проведення екскурсій (орієнтовно 2 євро/екскурсія);</w:t>
      </w:r>
    </w:p>
    <w:p w:rsidR="00B97D4C" w:rsidRPr="00B97D4C" w:rsidRDefault="00B97D4C" w:rsidP="00B97D4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B97D4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bookmarkEnd w:id="0"/>
    <w:p w:rsidR="00D35265" w:rsidRPr="00B97D4C" w:rsidRDefault="00D35265" w:rsidP="004C1A16">
      <w:pPr>
        <w:shd w:val="clear" w:color="auto" w:fill="FFFFFF"/>
        <w:spacing w:after="0" w:line="240" w:lineRule="auto"/>
        <w:ind w:left="720"/>
        <w:rPr>
          <w:rFonts w:ascii="Verdana" w:hAnsi="Verdana" w:cstheme="majorHAnsi"/>
          <w:color w:val="212529"/>
          <w:sz w:val="16"/>
          <w:szCs w:val="18"/>
          <w:lang w:val="ru-RU"/>
        </w:rPr>
      </w:pPr>
    </w:p>
    <w:sectPr w:rsidR="00D35265" w:rsidRPr="00B97D4C">
      <w:headerReference w:type="default" r:id="rId3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sidP="00840880">
      <w:pPr>
        <w:spacing w:after="0" w:line="240" w:lineRule="auto"/>
      </w:pPr>
      <w:r>
        <w:separator/>
      </w:r>
    </w:p>
  </w:endnote>
  <w:endnote w:type="continuationSeparator" w:id="0">
    <w:p w:rsidR="00774E18" w:rsidRDefault="00774E1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sidP="00840880">
      <w:pPr>
        <w:spacing w:after="0" w:line="240" w:lineRule="auto"/>
      </w:pPr>
      <w:r>
        <w:separator/>
      </w:r>
    </w:p>
  </w:footnote>
  <w:footnote w:type="continuationSeparator" w:id="0">
    <w:p w:rsidR="00774E18" w:rsidRDefault="00774E1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F3072A">
    <w:pPr>
      <w:pStyle w:val="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F3072A" w:rsidRPr="00F3072A">
      <w:rPr>
        <w:rFonts w:ascii="Verdana" w:hAnsi="Verdana" w:cstheme="majorHAnsi"/>
        <w:b/>
        <w:bCs/>
        <w:color w:val="000000" w:themeColor="text1"/>
        <w:sz w:val="22"/>
        <w:szCs w:val="22"/>
        <w:lang w:val="ru-RU" w:eastAsia="ru-RU"/>
      </w:rPr>
      <w:t>ДВІ СТОЛИЦІ ПОЛЬЩІ (</w:t>
    </w:r>
    <w:proofErr w:type="spellStart"/>
    <w:r w:rsidR="00F3072A" w:rsidRPr="00F3072A">
      <w:rPr>
        <w:rFonts w:ascii="Verdana" w:hAnsi="Verdana" w:cstheme="majorHAnsi"/>
        <w:b/>
        <w:bCs/>
        <w:color w:val="000000" w:themeColor="text1"/>
        <w:sz w:val="22"/>
        <w:szCs w:val="22"/>
        <w:lang w:val="ru-RU" w:eastAsia="ru-RU"/>
      </w:rPr>
      <w:t>шкільні</w:t>
    </w:r>
    <w:proofErr w:type="spellEnd"/>
    <w:r w:rsidR="00F3072A" w:rsidRPr="00F3072A">
      <w:rPr>
        <w:rFonts w:ascii="Verdana" w:hAnsi="Verdana" w:cstheme="majorHAnsi"/>
        <w:b/>
        <w:bCs/>
        <w:color w:val="000000" w:themeColor="text1"/>
        <w:sz w:val="22"/>
        <w:szCs w:val="22"/>
        <w:lang w:val="ru-RU" w:eastAsia="ru-RU"/>
      </w:rPr>
      <w:t xml:space="preserve"> </w:t>
    </w:r>
    <w:proofErr w:type="spellStart"/>
    <w:r w:rsidR="00F3072A" w:rsidRPr="00F3072A">
      <w:rPr>
        <w:rFonts w:ascii="Verdana" w:hAnsi="Verdana" w:cstheme="majorHAnsi"/>
        <w:b/>
        <w:bCs/>
        <w:color w:val="000000" w:themeColor="text1"/>
        <w:sz w:val="22"/>
        <w:szCs w:val="22"/>
        <w:lang w:val="ru-RU" w:eastAsia="ru-RU"/>
      </w:rPr>
      <w:t>канікули</w:t>
    </w:r>
    <w:proofErr w:type="spellEnd"/>
    <w:r w:rsidR="00F3072A" w:rsidRPr="00F3072A">
      <w:rPr>
        <w:rFonts w:ascii="Verdana" w:hAnsi="Verdana" w:cstheme="majorHAnsi"/>
        <w:b/>
        <w:bCs/>
        <w:color w:val="000000" w:themeColor="text1"/>
        <w:sz w:val="22"/>
        <w:szCs w:val="22"/>
        <w:lang w:val="ru-RU"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B97D4C"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B97D4C"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B97D4C"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C1D74E8"/>
    <w:multiLevelType w:val="multilevel"/>
    <w:tmpl w:val="65E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F1F92"/>
    <w:multiLevelType w:val="multilevel"/>
    <w:tmpl w:val="9400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2"/>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1056D0"/>
    <w:rsid w:val="00145882"/>
    <w:rsid w:val="00176F0E"/>
    <w:rsid w:val="001A546C"/>
    <w:rsid w:val="001C53B6"/>
    <w:rsid w:val="002739A3"/>
    <w:rsid w:val="00322ADB"/>
    <w:rsid w:val="00334746"/>
    <w:rsid w:val="00386259"/>
    <w:rsid w:val="003B6777"/>
    <w:rsid w:val="004151BB"/>
    <w:rsid w:val="00450660"/>
    <w:rsid w:val="00463025"/>
    <w:rsid w:val="004817DC"/>
    <w:rsid w:val="00484274"/>
    <w:rsid w:val="004C1265"/>
    <w:rsid w:val="004C1A16"/>
    <w:rsid w:val="004E3925"/>
    <w:rsid w:val="004E7C36"/>
    <w:rsid w:val="00520FFA"/>
    <w:rsid w:val="00546A32"/>
    <w:rsid w:val="005F6757"/>
    <w:rsid w:val="006952F1"/>
    <w:rsid w:val="006C4253"/>
    <w:rsid w:val="00712167"/>
    <w:rsid w:val="00774E18"/>
    <w:rsid w:val="007A2881"/>
    <w:rsid w:val="00807806"/>
    <w:rsid w:val="008226E8"/>
    <w:rsid w:val="008259F8"/>
    <w:rsid w:val="00826C8B"/>
    <w:rsid w:val="00840880"/>
    <w:rsid w:val="008C3F7A"/>
    <w:rsid w:val="008F2CB1"/>
    <w:rsid w:val="009508E6"/>
    <w:rsid w:val="009D3F4E"/>
    <w:rsid w:val="009D69EB"/>
    <w:rsid w:val="00A44F33"/>
    <w:rsid w:val="00A47897"/>
    <w:rsid w:val="00AC3EEA"/>
    <w:rsid w:val="00B63851"/>
    <w:rsid w:val="00B97D4C"/>
    <w:rsid w:val="00C00E19"/>
    <w:rsid w:val="00C33884"/>
    <w:rsid w:val="00C86D8B"/>
    <w:rsid w:val="00CF75E0"/>
    <w:rsid w:val="00D35265"/>
    <w:rsid w:val="00D56659"/>
    <w:rsid w:val="00DE5503"/>
    <w:rsid w:val="00E0473B"/>
    <w:rsid w:val="00E46207"/>
    <w:rsid w:val="00EA25E3"/>
    <w:rsid w:val="00EE19D6"/>
    <w:rsid w:val="00EF1567"/>
    <w:rsid w:val="00F3072A"/>
    <w:rsid w:val="00F409BF"/>
    <w:rsid w:val="00FA3AC3"/>
    <w:rsid w:val="00FD1028"/>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078">
      <w:bodyDiv w:val="1"/>
      <w:marLeft w:val="0"/>
      <w:marRight w:val="0"/>
      <w:marTop w:val="0"/>
      <w:marBottom w:val="0"/>
      <w:divBdr>
        <w:top w:val="none" w:sz="0" w:space="0" w:color="auto"/>
        <w:left w:val="none" w:sz="0" w:space="0" w:color="auto"/>
        <w:bottom w:val="none" w:sz="0" w:space="0" w:color="auto"/>
        <w:right w:val="none" w:sz="0" w:space="0" w:color="auto"/>
      </w:divBdr>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89629947">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956638499">
      <w:bodyDiv w:val="1"/>
      <w:marLeft w:val="0"/>
      <w:marRight w:val="0"/>
      <w:marTop w:val="0"/>
      <w:marBottom w:val="0"/>
      <w:divBdr>
        <w:top w:val="none" w:sz="0" w:space="0" w:color="auto"/>
        <w:left w:val="none" w:sz="0" w:space="0" w:color="auto"/>
        <w:bottom w:val="none" w:sz="0" w:space="0" w:color="auto"/>
        <w:right w:val="none" w:sz="0" w:space="0" w:color="auto"/>
      </w:divBdr>
    </w:div>
    <w:div w:id="1211190838">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21885407">
      <w:bodyDiv w:val="1"/>
      <w:marLeft w:val="0"/>
      <w:marRight w:val="0"/>
      <w:marTop w:val="0"/>
      <w:marBottom w:val="0"/>
      <w:divBdr>
        <w:top w:val="none" w:sz="0" w:space="0" w:color="auto"/>
        <w:left w:val="none" w:sz="0" w:space="0" w:color="auto"/>
        <w:bottom w:val="none" w:sz="0" w:space="0" w:color="auto"/>
        <w:right w:val="none" w:sz="0" w:space="0" w:color="auto"/>
      </w:divBdr>
      <w:divsChild>
        <w:div w:id="2117403632">
          <w:marLeft w:val="0"/>
          <w:marRight w:val="0"/>
          <w:marTop w:val="0"/>
          <w:marBottom w:val="0"/>
          <w:divBdr>
            <w:top w:val="none" w:sz="0" w:space="0" w:color="auto"/>
            <w:left w:val="none" w:sz="0" w:space="0" w:color="auto"/>
            <w:bottom w:val="none" w:sz="0" w:space="0" w:color="auto"/>
            <w:right w:val="none" w:sz="0" w:space="0" w:color="auto"/>
          </w:divBdr>
        </w:div>
        <w:div w:id="653527988">
          <w:marLeft w:val="0"/>
          <w:marRight w:val="0"/>
          <w:marTop w:val="0"/>
          <w:marBottom w:val="0"/>
          <w:divBdr>
            <w:top w:val="none" w:sz="0" w:space="0" w:color="auto"/>
            <w:left w:val="none" w:sz="0" w:space="0" w:color="auto"/>
            <w:bottom w:val="none" w:sz="0" w:space="0" w:color="auto"/>
            <w:right w:val="none" w:sz="0" w:space="0" w:color="auto"/>
          </w:divBdr>
        </w:div>
        <w:div w:id="1997225292">
          <w:marLeft w:val="0"/>
          <w:marRight w:val="0"/>
          <w:marTop w:val="0"/>
          <w:marBottom w:val="0"/>
          <w:divBdr>
            <w:top w:val="none" w:sz="0" w:space="0" w:color="auto"/>
            <w:left w:val="none" w:sz="0" w:space="0" w:color="auto"/>
            <w:bottom w:val="none" w:sz="0" w:space="0" w:color="auto"/>
            <w:right w:val="none" w:sz="0" w:space="0" w:color="auto"/>
          </w:divBdr>
        </w:div>
      </w:divsChild>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61998485">
      <w:bodyDiv w:val="1"/>
      <w:marLeft w:val="0"/>
      <w:marRight w:val="0"/>
      <w:marTop w:val="0"/>
      <w:marBottom w:val="0"/>
      <w:divBdr>
        <w:top w:val="none" w:sz="0" w:space="0" w:color="auto"/>
        <w:left w:val="none" w:sz="0" w:space="0" w:color="auto"/>
        <w:bottom w:val="none" w:sz="0" w:space="0" w:color="auto"/>
        <w:right w:val="none" w:sz="0" w:space="0" w:color="auto"/>
      </w:divBdr>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085007">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093311263">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er4Ye2f03GOoXy6LAk8KT998RpTffTEoxJy8XYLS.jpe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sakums.com.ua/storage/watermarked/W6LFBbh663c7z4jKtzM9C5l7tcJoxKdXtWJfpJsz.jpeg" TargetMode="External"/><Relationship Id="rId7" Type="http://schemas.openxmlformats.org/officeDocument/2006/relationships/hyperlink" Target="https://sakums.com.ua/storage/watermarked/p0BPqqlaOv40V845HvUDxyHTeVWyvElGzr4k4T7b.jpeg" TargetMode="External"/><Relationship Id="rId12" Type="http://schemas.openxmlformats.org/officeDocument/2006/relationships/image" Target="media/image3.jpeg"/><Relationship Id="rId17" Type="http://schemas.openxmlformats.org/officeDocument/2006/relationships/hyperlink" Target="https://sakums.com.ua/storage/watermarked/jPh7SkYWweEaF8mt7JSAjKpwl0PIkhIw0d0TXL8N.jpeg" TargetMode="External"/><Relationship Id="rId25" Type="http://schemas.openxmlformats.org/officeDocument/2006/relationships/hyperlink" Target="https://sakums.com.ua/storage/watermarked/nGWMN75moTDaI5regExuP9YmnBEq8mUNU2D8iLWt.jp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81rp9M20C0Oy9uFdpxSPFPBX2GDCZdDdRRaUldwq.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KcGvMt1AaGQndkkdhy1aGJdk2dSraszEUWLZHWrY.jpe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kums.com.ua/storage/watermarked/HXD2kHDEvP2KbAwsKEIL7LjzIP19BuKaAfdk0E6T.jpeg" TargetMode="External"/><Relationship Id="rId23" Type="http://schemas.openxmlformats.org/officeDocument/2006/relationships/hyperlink" Target="https://sakums.com.ua/storage/watermarked/CJdv71KgMsxI0BS3rW0qbr9FT8zMllbFM5ZJ0asJ.jpe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sakums.com.ua/storage/watermarked/b7jyj7ViSXS8n8J6UYZk80bF8z5GdC5Q7fGTLqXb.jpe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ums.com.ua/storage/watermarked/KVsLGDQau1IlIAdIQ44Gf3sWOloJip6dTRrV0nFI.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rk51i3OqWpcbKZ1w6qaD6jgAlHoLSiXyHmDafrMa.jpe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5882</Words>
  <Characters>3354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29</cp:revision>
  <dcterms:created xsi:type="dcterms:W3CDTF">2024-01-16T10:41:00Z</dcterms:created>
  <dcterms:modified xsi:type="dcterms:W3CDTF">2024-08-31T09:20:00Z</dcterms:modified>
</cp:coreProperties>
</file>