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55" w:rsidRPr="00502F0F" w:rsidRDefault="00502F0F" w:rsidP="00436DEE">
      <w:pPr>
        <w:spacing w:after="0"/>
        <w:jc w:val="center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ЗУСТРІЧ З ПАРИЖЕМ З ПШЕМИСЛЯ</w:t>
      </w:r>
      <w:r>
        <w:rPr>
          <w:rFonts w:ascii="Verdana" w:hAnsi="Verdana" w:cstheme="minorHAnsi"/>
          <w:b/>
          <w:sz w:val="24"/>
          <w:szCs w:val="24"/>
        </w:rPr>
        <w:br/>
      </w:r>
      <w:r w:rsidR="00436DEE" w:rsidRPr="00502F0F">
        <w:rPr>
          <w:rFonts w:ascii="Verdana" w:hAnsi="Verdana" w:cstheme="minorHAnsi"/>
          <w:b/>
          <w:sz w:val="24"/>
          <w:szCs w:val="24"/>
        </w:rPr>
        <w:t>(шкільні канікули)</w:t>
      </w:r>
    </w:p>
    <w:p w:rsidR="00D264B8" w:rsidRPr="00502F0F" w:rsidRDefault="00502F0F" w:rsidP="00436DEE">
      <w:pPr>
        <w:shd w:val="clear" w:color="auto" w:fill="5BC475"/>
        <w:spacing w:after="0" w:line="240" w:lineRule="auto"/>
        <w:jc w:val="center"/>
        <w:rPr>
          <w:rFonts w:ascii="Verdana" w:eastAsia="Times New Roman" w:hAnsi="Verdana" w:cstheme="minorHAnsi"/>
          <w:b/>
          <w:bCs/>
          <w:color w:val="FFFFFF"/>
          <w:lang w:eastAsia="uk-UA"/>
        </w:rPr>
      </w:pPr>
      <w:r>
        <w:rPr>
          <w:rFonts w:ascii="Verdana" w:eastAsia="Times New Roman" w:hAnsi="Verdana" w:cstheme="minorHAnsi"/>
          <w:b/>
          <w:bCs/>
          <w:color w:val="FFFFFF"/>
          <w:lang w:eastAsia="uk-UA"/>
        </w:rPr>
        <w:t xml:space="preserve">22.03.2025     29.03.2025     03.05.2025     </w:t>
      </w:r>
      <w:r>
        <w:rPr>
          <w:rFonts w:ascii="Verdana" w:eastAsia="Times New Roman" w:hAnsi="Verdana" w:cstheme="minorHAnsi"/>
          <w:b/>
          <w:bCs/>
          <w:color w:val="FFFFFF"/>
          <w:lang w:eastAsia="uk-UA"/>
        </w:rPr>
        <w:br/>
        <w:t>28.06.2025     23.08.2025     25.10.2025</w:t>
      </w:r>
    </w:p>
    <w:p w:rsidR="00436DEE" w:rsidRPr="00502F0F" w:rsidRDefault="00436DEE" w:rsidP="00436DEE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02F0F">
        <w:rPr>
          <w:rFonts w:ascii="Verdana" w:hAnsi="Verdana" w:cstheme="minorHAnsi"/>
          <w:color w:val="FFFFFF"/>
          <w:sz w:val="18"/>
          <w:szCs w:val="18"/>
        </w:rPr>
        <w:t>1 день</w:t>
      </w:r>
    </w:p>
    <w:p w:rsidR="00436DEE" w:rsidRPr="00502F0F" w:rsidRDefault="00502F0F" w:rsidP="00502F0F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>Кра</w:t>
      </w:r>
      <w:r w:rsidR="00436DEE" w:rsidRPr="00502F0F">
        <w:rPr>
          <w:rFonts w:ascii="Verdana" w:hAnsi="Verdana" w:cstheme="minorHAnsi"/>
          <w:color w:val="FFFFFF"/>
          <w:sz w:val="18"/>
          <w:szCs w:val="18"/>
        </w:rPr>
        <w:t xml:space="preserve">ків </w:t>
      </w:r>
      <w:r>
        <w:rPr>
          <w:rFonts w:ascii="Verdana" w:hAnsi="Verdana" w:cstheme="minorHAnsi"/>
          <w:color w:val="FFFFFF"/>
          <w:sz w:val="18"/>
          <w:szCs w:val="18"/>
        </w:rPr>
        <w:t>–</w:t>
      </w:r>
      <w:r w:rsidR="00436DEE" w:rsidRPr="00502F0F">
        <w:rPr>
          <w:rFonts w:ascii="Verdana" w:hAnsi="Verdana" w:cstheme="minorHAnsi"/>
          <w:color w:val="FFFFFF"/>
          <w:sz w:val="18"/>
          <w:szCs w:val="18"/>
        </w:rPr>
        <w:t xml:space="preserve"> дорогою королів</w:t>
      </w:r>
    </w:p>
    <w:p w:rsidR="00502F0F" w:rsidRPr="00502F0F" w:rsidRDefault="00502F0F" w:rsidP="00502F0F">
      <w:pPr>
        <w:pStyle w:val="a8"/>
        <w:shd w:val="clear" w:color="auto" w:fill="FFFFFF"/>
        <w:spacing w:after="0"/>
        <w:rPr>
          <w:rFonts w:ascii="Verdana" w:hAnsi="Verdana" w:cstheme="minorHAnsi"/>
          <w:color w:val="212529"/>
          <w:sz w:val="18"/>
          <w:szCs w:val="18"/>
          <w:lang w:val="ru-RU"/>
        </w:rPr>
      </w:pPr>
      <w:r>
        <w:rPr>
          <w:rFonts w:ascii="Verdana" w:hAnsi="Verdana" w:cstheme="minorHAnsi"/>
          <w:color w:val="212529"/>
          <w:sz w:val="18"/>
          <w:szCs w:val="18"/>
          <w:lang w:val="ru-RU"/>
        </w:rPr>
        <w:br/>
      </w:r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Прибуття потягу у </w:t>
      </w:r>
      <w:r w:rsidRPr="00502F0F">
        <w:rPr>
          <w:rFonts w:ascii="Verdana" w:hAnsi="Verdana" w:cstheme="minorHAnsi"/>
          <w:b/>
          <w:color w:val="212529"/>
          <w:sz w:val="18"/>
          <w:szCs w:val="18"/>
          <w:lang w:val="ru-RU"/>
        </w:rPr>
        <w:t>Пшемисль</w:t>
      </w:r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.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Зустріч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туристів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у Пшемислі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представником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компанії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САКУМС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біля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автобуса (автобус чекатиме на парко</w:t>
      </w:r>
      <w:r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вці </w:t>
      </w:r>
      <w:proofErr w:type="spellStart"/>
      <w:r>
        <w:rPr>
          <w:rFonts w:ascii="Verdana" w:hAnsi="Verdana" w:cstheme="minorHAnsi"/>
          <w:color w:val="212529"/>
          <w:sz w:val="18"/>
          <w:szCs w:val="18"/>
          <w:lang w:val="ru-RU"/>
        </w:rPr>
        <w:t>біля</w:t>
      </w:r>
      <w:proofErr w:type="spellEnd"/>
      <w:r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color w:val="212529"/>
          <w:sz w:val="18"/>
          <w:szCs w:val="18"/>
          <w:lang w:val="ru-RU"/>
        </w:rPr>
        <w:t>залізничного</w:t>
      </w:r>
      <w:proofErr w:type="spellEnd"/>
      <w:r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вокзалу).</w:t>
      </w:r>
    </w:p>
    <w:p w:rsidR="00502F0F" w:rsidRPr="00502F0F" w:rsidRDefault="00502F0F" w:rsidP="00502F0F">
      <w:pPr>
        <w:pStyle w:val="a8"/>
        <w:shd w:val="clear" w:color="auto" w:fill="FFFFFF"/>
        <w:spacing w:after="0"/>
        <w:rPr>
          <w:rFonts w:ascii="Verdana" w:hAnsi="Verdana" w:cstheme="minorHAnsi"/>
          <w:color w:val="212529"/>
          <w:sz w:val="18"/>
          <w:szCs w:val="18"/>
          <w:lang w:val="ru-RU"/>
        </w:rPr>
      </w:pPr>
      <w:r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Переїзд по території </w:t>
      </w:r>
      <w:proofErr w:type="spellStart"/>
      <w:r>
        <w:rPr>
          <w:rFonts w:ascii="Verdana" w:hAnsi="Verdana" w:cstheme="minorHAnsi"/>
          <w:color w:val="212529"/>
          <w:sz w:val="18"/>
          <w:szCs w:val="18"/>
          <w:lang w:val="ru-RU"/>
        </w:rPr>
        <w:t>Польщі</w:t>
      </w:r>
      <w:proofErr w:type="spellEnd"/>
      <w:r>
        <w:rPr>
          <w:rFonts w:ascii="Verdana" w:hAnsi="Verdana" w:cstheme="minorHAnsi"/>
          <w:color w:val="212529"/>
          <w:sz w:val="18"/>
          <w:szCs w:val="18"/>
          <w:lang w:val="ru-RU"/>
        </w:rPr>
        <w:t>.</w:t>
      </w:r>
    </w:p>
    <w:p w:rsidR="00502F0F" w:rsidRPr="00502F0F" w:rsidRDefault="00502F0F" w:rsidP="00502F0F">
      <w:pPr>
        <w:pStyle w:val="a8"/>
        <w:shd w:val="clear" w:color="auto" w:fill="FFFFFF"/>
        <w:spacing w:after="0"/>
        <w:rPr>
          <w:rFonts w:ascii="Verdana" w:hAnsi="Verdana" w:cstheme="minorHAnsi"/>
          <w:color w:val="212529"/>
          <w:sz w:val="18"/>
          <w:szCs w:val="18"/>
          <w:lang w:val="ru-RU"/>
        </w:rPr>
      </w:pPr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Запрошуємо на </w:t>
      </w:r>
      <w:proofErr w:type="spellStart"/>
      <w:r w:rsidRPr="00502F0F">
        <w:rPr>
          <w:rFonts w:ascii="Verdana" w:hAnsi="Verdana" w:cstheme="minorHAnsi"/>
          <w:b/>
          <w:color w:val="212529"/>
          <w:sz w:val="18"/>
          <w:szCs w:val="18"/>
          <w:lang w:val="ru-RU"/>
        </w:rPr>
        <w:t>екскурсію</w:t>
      </w:r>
      <w:proofErr w:type="spellEnd"/>
      <w:r w:rsidRPr="00502F0F">
        <w:rPr>
          <w:rFonts w:ascii="Verdana" w:hAnsi="Verdana" w:cstheme="minorHAnsi"/>
          <w:b/>
          <w:color w:val="212529"/>
          <w:sz w:val="18"/>
          <w:szCs w:val="18"/>
          <w:lang w:val="ru-RU"/>
        </w:rPr>
        <w:t xml:space="preserve"> по Кракову «Дорогою </w:t>
      </w:r>
      <w:proofErr w:type="spellStart"/>
      <w:r w:rsidRPr="00502F0F">
        <w:rPr>
          <w:rFonts w:ascii="Verdana" w:hAnsi="Verdana" w:cstheme="minorHAnsi"/>
          <w:b/>
          <w:color w:val="212529"/>
          <w:sz w:val="18"/>
          <w:szCs w:val="18"/>
          <w:lang w:val="ru-RU"/>
        </w:rPr>
        <w:t>Королів</w:t>
      </w:r>
      <w:proofErr w:type="spellEnd"/>
      <w:r w:rsidRPr="00502F0F">
        <w:rPr>
          <w:rFonts w:ascii="Verdana" w:hAnsi="Verdana" w:cstheme="minorHAnsi"/>
          <w:b/>
          <w:color w:val="212529"/>
          <w:sz w:val="18"/>
          <w:szCs w:val="18"/>
          <w:lang w:val="ru-RU"/>
        </w:rPr>
        <w:t>»</w:t>
      </w:r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(15 євро для дорослих / 10 євро для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дітей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). В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Кракові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кожен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житель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знає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красиві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легенди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про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засновника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міста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князя Крака та легенду про страшного дракона Смока.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Познайомтесь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і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ви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ближче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з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історією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магічного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міста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занурившись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в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лабіринти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вимощених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бруківкою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вулиць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, де,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здається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ще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зовсім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нещодавно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проїжджали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королі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зі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своєю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свитою,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оглядаючи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свої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величні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володіння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.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Основні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пам’ятки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архітектури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: Вавель, де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формувалась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історія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Польщі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, Маріацький костел з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двома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різними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баштами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, Барбакан,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який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служив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в’їздом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в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місто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, та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сукенниця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, де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торгували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заморські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купці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наче</w:t>
      </w:r>
      <w:proofErr w:type="spellEnd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застигли у </w:t>
      </w:r>
      <w:proofErr w:type="spellStart"/>
      <w:r w:rsidRPr="00502F0F">
        <w:rPr>
          <w:rFonts w:ascii="Verdana" w:hAnsi="Verdana" w:cstheme="minorHAnsi"/>
          <w:color w:val="212529"/>
          <w:sz w:val="18"/>
          <w:szCs w:val="18"/>
          <w:lang w:val="ru-RU"/>
        </w:rPr>
        <w:t>ча</w:t>
      </w:r>
      <w:r>
        <w:rPr>
          <w:rFonts w:ascii="Verdana" w:hAnsi="Verdana" w:cstheme="minorHAnsi"/>
          <w:color w:val="212529"/>
          <w:sz w:val="18"/>
          <w:szCs w:val="18"/>
          <w:lang w:val="ru-RU"/>
        </w:rPr>
        <w:t>сі</w:t>
      </w:r>
      <w:proofErr w:type="spellEnd"/>
      <w:r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color w:val="212529"/>
          <w:sz w:val="18"/>
          <w:szCs w:val="18"/>
          <w:lang w:val="ru-RU"/>
        </w:rPr>
        <w:t>аби</w:t>
      </w:r>
      <w:proofErr w:type="spellEnd"/>
      <w:r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color w:val="212529"/>
          <w:sz w:val="18"/>
          <w:szCs w:val="18"/>
          <w:lang w:val="ru-RU"/>
        </w:rPr>
        <w:t>розказати</w:t>
      </w:r>
      <w:proofErr w:type="spellEnd"/>
      <w:r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color w:val="212529"/>
          <w:sz w:val="18"/>
          <w:szCs w:val="18"/>
          <w:lang w:val="ru-RU"/>
        </w:rPr>
        <w:t>свої</w:t>
      </w:r>
      <w:proofErr w:type="spellEnd"/>
      <w:r>
        <w:rPr>
          <w:rFonts w:ascii="Verdana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color w:val="212529"/>
          <w:sz w:val="18"/>
          <w:szCs w:val="18"/>
          <w:lang w:val="ru-RU"/>
        </w:rPr>
        <w:t>історії</w:t>
      </w:r>
      <w:proofErr w:type="spellEnd"/>
      <w:r>
        <w:rPr>
          <w:rFonts w:ascii="Verdana" w:hAnsi="Verdana" w:cstheme="minorHAnsi"/>
          <w:color w:val="212529"/>
          <w:sz w:val="18"/>
          <w:szCs w:val="18"/>
          <w:lang w:val="ru-RU"/>
        </w:rPr>
        <w:t>.</w:t>
      </w:r>
    </w:p>
    <w:p w:rsidR="00502F0F" w:rsidRPr="00502F0F" w:rsidRDefault="00502F0F" w:rsidP="00502F0F">
      <w:pPr>
        <w:pStyle w:val="a8"/>
        <w:shd w:val="clear" w:color="auto" w:fill="FFFFFF"/>
        <w:spacing w:after="0"/>
        <w:rPr>
          <w:rFonts w:ascii="Verdana" w:hAnsi="Verdana" w:cstheme="minorHAnsi"/>
          <w:b/>
          <w:color w:val="212529"/>
          <w:sz w:val="18"/>
          <w:szCs w:val="18"/>
          <w:lang w:val="ru-RU"/>
        </w:rPr>
      </w:pPr>
      <w:r>
        <w:rPr>
          <w:rFonts w:ascii="Verdana" w:hAnsi="Verdana" w:cstheme="minorHAnsi"/>
          <w:b/>
          <w:color w:val="212529"/>
          <w:sz w:val="18"/>
          <w:szCs w:val="18"/>
          <w:lang w:val="ru-RU"/>
        </w:rPr>
        <w:t>Вечеря*.</w:t>
      </w:r>
    </w:p>
    <w:p w:rsidR="00436DEE" w:rsidRPr="00502F0F" w:rsidRDefault="00502F0F" w:rsidP="00502F0F">
      <w:pPr>
        <w:pStyle w:val="a8"/>
        <w:shd w:val="clear" w:color="auto" w:fill="FFFFFF"/>
        <w:spacing w:before="0" w:beforeAutospacing="0" w:after="0" w:afterAutospacing="0"/>
        <w:rPr>
          <w:rFonts w:ascii="Verdana" w:hAnsi="Verdana" w:cstheme="minorHAnsi"/>
          <w:b/>
          <w:color w:val="212529"/>
          <w:sz w:val="18"/>
          <w:szCs w:val="18"/>
          <w:lang w:val="ru-RU"/>
        </w:rPr>
      </w:pPr>
      <w:r w:rsidRPr="00502F0F">
        <w:rPr>
          <w:rFonts w:ascii="Verdana" w:hAnsi="Verdana" w:cstheme="minorHAnsi"/>
          <w:b/>
          <w:color w:val="212529"/>
          <w:sz w:val="18"/>
          <w:szCs w:val="18"/>
          <w:lang w:val="ru-RU"/>
        </w:rPr>
        <w:t xml:space="preserve">Переїзд у </w:t>
      </w:r>
      <w:proofErr w:type="spellStart"/>
      <w:r w:rsidRPr="00502F0F">
        <w:rPr>
          <w:rFonts w:ascii="Verdana" w:hAnsi="Verdana" w:cstheme="minorHAnsi"/>
          <w:b/>
          <w:color w:val="212529"/>
          <w:sz w:val="18"/>
          <w:szCs w:val="18"/>
          <w:lang w:val="ru-RU"/>
        </w:rPr>
        <w:t>транзитний</w:t>
      </w:r>
      <w:proofErr w:type="spellEnd"/>
      <w:r w:rsidRPr="00502F0F">
        <w:rPr>
          <w:rFonts w:ascii="Verdana" w:hAnsi="Verdana" w:cstheme="minorHAnsi"/>
          <w:b/>
          <w:color w:val="212529"/>
          <w:sz w:val="18"/>
          <w:szCs w:val="18"/>
          <w:lang w:val="ru-RU"/>
        </w:rPr>
        <w:t xml:space="preserve"> готель. Поселення. Ночівля.</w:t>
      </w:r>
    </w:p>
    <w:p w:rsidR="00502F0F" w:rsidRPr="00502F0F" w:rsidRDefault="00502F0F" w:rsidP="00502F0F">
      <w:pPr>
        <w:pStyle w:val="a8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212529"/>
          <w:sz w:val="18"/>
          <w:szCs w:val="18"/>
        </w:rPr>
      </w:pPr>
    </w:p>
    <w:p w:rsidR="00436DEE" w:rsidRPr="00502F0F" w:rsidRDefault="00436DEE" w:rsidP="00436DEE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 w:rsidRPr="00502F0F">
        <w:rPr>
          <w:rFonts w:ascii="Verdana" w:hAnsi="Verdana" w:cstheme="minorHAnsi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919431" cy="1080000"/>
            <wp:effectExtent l="0" t="0" r="5080" b="6350"/>
            <wp:docPr id="36" name="Рисунок 36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43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F0F">
        <w:rPr>
          <w:rFonts w:ascii="Verdana" w:hAnsi="Verdana" w:cstheme="minorHAnsi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626507" cy="1080000"/>
            <wp:effectExtent l="0" t="0" r="0" b="6350"/>
            <wp:docPr id="35" name="Рисунок 35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50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F0F">
        <w:rPr>
          <w:rFonts w:ascii="Verdana" w:hAnsi="Verdana" w:cstheme="minorHAnsi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620000" cy="1080000"/>
            <wp:effectExtent l="0" t="0" r="0" b="6350"/>
            <wp:docPr id="34" name="Рисунок 34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EE" w:rsidRPr="00502F0F" w:rsidRDefault="00436DEE" w:rsidP="00436DEE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02F0F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436DEE" w:rsidRPr="00502F0F" w:rsidRDefault="00436DEE" w:rsidP="00502F0F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02F0F">
        <w:rPr>
          <w:rFonts w:ascii="Verdana" w:hAnsi="Verdana" w:cstheme="minorHAnsi"/>
          <w:color w:val="FFFFFF"/>
          <w:sz w:val="18"/>
          <w:szCs w:val="18"/>
        </w:rPr>
        <w:t>Прага</w:t>
      </w:r>
      <w:r w:rsidR="00502F0F">
        <w:rPr>
          <w:rFonts w:ascii="Verdana" w:hAnsi="Verdana" w:cstheme="minorHAnsi"/>
          <w:color w:val="FFFFFF"/>
          <w:sz w:val="18"/>
          <w:szCs w:val="18"/>
        </w:rPr>
        <w:t xml:space="preserve"> – </w:t>
      </w:r>
      <w:r w:rsidRPr="00502F0F">
        <w:rPr>
          <w:rFonts w:ascii="Verdana" w:hAnsi="Verdana" w:cstheme="minorHAnsi"/>
          <w:color w:val="FFFFFF"/>
          <w:sz w:val="18"/>
          <w:szCs w:val="18"/>
        </w:rPr>
        <w:t>місто, де лишається серце</w:t>
      </w:r>
    </w:p>
    <w:p w:rsidR="00502F0F" w:rsidRDefault="00502F0F" w:rsidP="00436DEE">
      <w:pPr>
        <w:pStyle w:val="a8"/>
        <w:shd w:val="clear" w:color="auto" w:fill="FFFFFF"/>
        <w:spacing w:before="0" w:beforeAutospacing="0" w:after="0" w:afterAutospacing="0"/>
        <w:rPr>
          <w:rFonts w:ascii="Verdana" w:hAnsi="Verdana" w:cstheme="minorHAnsi"/>
          <w:b/>
          <w:bCs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Сніданок. Виселення з готелю.</w:t>
      </w:r>
      <w:r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Переїзд в Прагу.</w:t>
      </w: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Запрошуємо на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пішохідну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оглядову</w:t>
      </w:r>
      <w:proofErr w:type="spellEnd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 xml:space="preserve"> "Перше </w:t>
      </w: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знайомство</w:t>
      </w:r>
      <w:proofErr w:type="spellEnd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містом</w:t>
      </w:r>
      <w:proofErr w:type="spellEnd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 xml:space="preserve"> над Влтавою"</w:t>
      </w:r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. Прага -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місто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яке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закохує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першого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погляду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. Ви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познайомитесь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величною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Пороховою вежею, яка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розмістилась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площі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Республіки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разом з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Муніципальним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домом, пройдете на Вацлавську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площу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яка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нагадує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широкий бульвар, де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розташувався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пам'ятник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святому Вацлаву на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коні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Милуючись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звивистими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вуличками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Праги,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пройдете через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Карлів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університет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до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найголовнішої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площі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міста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- Старомєської.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Далі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почуєте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бій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середньовічного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астрономічного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годинника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з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яким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пов'язано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багато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легенд,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дізнаєтесь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про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його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складний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механізм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та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що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означають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фігури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які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розмістились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ньому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Далі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вирушите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через Карлову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вулицю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до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Карлового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мосту,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щоб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загадати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бажання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та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насолодитися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панорамними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видами Влтави.</w:t>
      </w: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Вільний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час.</w:t>
      </w: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Рекомендуємо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відвідати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прогулянку</w:t>
      </w:r>
      <w:proofErr w:type="spellEnd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 xml:space="preserve"> на кораблику по Влтаві з </w:t>
      </w: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обідом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(35 євро для дорослих/30 євро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діти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), яка дозволить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побачити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вже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знайомі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вам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пам'ятки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зовсім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іншого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ракурсу.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Під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час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річкової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«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прогулянки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» вам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відкриється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неповторна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панорама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празьких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красот.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Серед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них Мала Страна з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її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палацами,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застиглі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Карловому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мосту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скульптури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величний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собор Святого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Віта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злата корона народного театру,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празька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"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Ейфелева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" вежа,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що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знаходиться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Петршинському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пагорбі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і,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звичайно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ж, храм Святого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Миколая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Насолодившись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виглядом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прекрасної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Праги,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запрошуємо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вас на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нижню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палубу, де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накрита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вечеря - «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шведський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стіл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».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Асортимент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вас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приємно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здивує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: великий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вибір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гарячих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та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холодних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страв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гарніри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десерти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та,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звичайно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ж, страви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національної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чеської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кухні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: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знаменитий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камамбер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гуляш, кнедлики. Тут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кожен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знайде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собі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частування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до смаку!</w:t>
      </w: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</w:pPr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 xml:space="preserve">Переїзд у </w:t>
      </w: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транзитний</w:t>
      </w:r>
      <w:proofErr w:type="spellEnd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 xml:space="preserve"> готель на території </w:t>
      </w: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Німеччини</w:t>
      </w:r>
      <w:proofErr w:type="spellEnd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. Поселення. Ночівля.</w:t>
      </w:r>
    </w:p>
    <w:p w:rsidR="00502F0F" w:rsidRDefault="00502F0F" w:rsidP="00502F0F">
      <w:pPr>
        <w:shd w:val="clear" w:color="auto" w:fill="FFFFFF"/>
        <w:spacing w:after="0"/>
        <w:jc w:val="center"/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</w:pPr>
    </w:p>
    <w:p w:rsidR="00436DEE" w:rsidRPr="00502F0F" w:rsidRDefault="00436DEE" w:rsidP="00502F0F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 w:rsidRPr="00502F0F">
        <w:rPr>
          <w:rFonts w:ascii="Verdana" w:hAnsi="Verdana" w:cstheme="minorHAnsi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633064" cy="1080000"/>
            <wp:effectExtent l="0" t="0" r="5715" b="6350"/>
            <wp:docPr id="33" name="Рисунок 33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06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F0F">
        <w:rPr>
          <w:rFonts w:ascii="Verdana" w:hAnsi="Verdana" w:cstheme="minorHAnsi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919431" cy="1080000"/>
            <wp:effectExtent l="0" t="0" r="5080" b="6350"/>
            <wp:docPr id="32" name="Рисунок 32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43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F0F">
        <w:rPr>
          <w:rFonts w:ascii="Verdana" w:hAnsi="Verdana" w:cstheme="minorHAnsi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620000" cy="1080000"/>
            <wp:effectExtent l="0" t="0" r="0" b="6350"/>
            <wp:docPr id="31" name="Рисунок 31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EE" w:rsidRPr="00502F0F" w:rsidRDefault="00436DEE" w:rsidP="00436DEE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02F0F">
        <w:rPr>
          <w:rFonts w:ascii="Verdana" w:hAnsi="Verdana" w:cstheme="minorHAnsi"/>
          <w:color w:val="FFFFFF"/>
          <w:sz w:val="18"/>
          <w:szCs w:val="18"/>
        </w:rPr>
        <w:t>3 день</w:t>
      </w:r>
    </w:p>
    <w:p w:rsidR="00436DEE" w:rsidRPr="00502F0F" w:rsidRDefault="00436DEE" w:rsidP="00436DEE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02F0F">
        <w:rPr>
          <w:rFonts w:ascii="Verdana" w:hAnsi="Verdana" w:cstheme="minorHAnsi"/>
          <w:color w:val="FFFFFF"/>
          <w:sz w:val="18"/>
          <w:szCs w:val="18"/>
        </w:rPr>
        <w:t>Побачити Париж та…</w:t>
      </w:r>
      <w:r w:rsidR="00502F0F">
        <w:rPr>
          <w:rFonts w:ascii="Verdana" w:hAnsi="Verdana" w:cstheme="minorHAnsi"/>
          <w:color w:val="FFFFFF"/>
          <w:sz w:val="18"/>
          <w:szCs w:val="18"/>
        </w:rPr>
        <w:t xml:space="preserve"> </w:t>
      </w:r>
      <w:r w:rsidRPr="00502F0F">
        <w:rPr>
          <w:rFonts w:ascii="Verdana" w:hAnsi="Verdana" w:cstheme="minorHAnsi"/>
          <w:color w:val="FFFFFF"/>
          <w:sz w:val="18"/>
          <w:szCs w:val="18"/>
        </w:rPr>
        <w:t>закохатися в нього назавжди</w:t>
      </w:r>
    </w:p>
    <w:p w:rsidR="00502F0F" w:rsidRDefault="00502F0F" w:rsidP="00436DEE">
      <w:pPr>
        <w:pStyle w:val="a8"/>
        <w:shd w:val="clear" w:color="auto" w:fill="FFFFFF"/>
        <w:spacing w:before="0" w:beforeAutospacing="0" w:after="0" w:afterAutospacing="0"/>
        <w:rPr>
          <w:rFonts w:ascii="Verdana" w:hAnsi="Verdana" w:cstheme="minorHAnsi"/>
          <w:b/>
          <w:bCs/>
          <w:color w:val="212529"/>
          <w:sz w:val="18"/>
          <w:szCs w:val="18"/>
          <w:lang w:val="ru-RU"/>
        </w:rPr>
      </w:pPr>
    </w:p>
    <w:p w:rsid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  <w:r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Сніданок. Виселення з готелю. </w:t>
      </w:r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Переїзд в Париж.</w:t>
      </w: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Запрошуємо на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оглядову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автобусну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 xml:space="preserve"> "Париж - </w:t>
      </w: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місто</w:t>
      </w:r>
      <w:proofErr w:type="spellEnd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мрій</w:t>
      </w:r>
      <w:proofErr w:type="spellEnd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"!</w:t>
      </w:r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Париж -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це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місто-мрія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і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воно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приваблює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абсолютно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всіх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: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любителів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моди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мистецтва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та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історії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архітектури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та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їжі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і,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звичайно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романтиків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. Тут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знайдете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абсолютно все: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музеї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світовим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ім'ям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найвідоміші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магазини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цікаві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пам'ятки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затишні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ресторани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і найромантичніші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місця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Під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час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екскурсії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у вас буде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можливість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відвідати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Єлисейські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Поля,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площу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Зірки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(Шарль де Голь Етуаль),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Тріумфальну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Арку,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площу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Трокадеро та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Ейфелеву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Вежу,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Марсове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поле, Собор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Інвалідів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площу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Конкорд, сад Тюільрі,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Латинський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квартал,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Люксембурзький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сад, Оперу та район Великих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бульварів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.</w:t>
      </w: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Вільний</w:t>
      </w:r>
      <w:proofErr w:type="spellEnd"/>
      <w:r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час в </w:t>
      </w:r>
      <w:proofErr w:type="spellStart"/>
      <w:r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Парижі</w:t>
      </w:r>
      <w:proofErr w:type="spellEnd"/>
      <w:r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Рекомендуємо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відвідати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:</w:t>
      </w: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pStyle w:val="a9"/>
        <w:numPr>
          <w:ilvl w:val="0"/>
          <w:numId w:val="9"/>
        </w:num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Круїз</w:t>
      </w:r>
      <w:proofErr w:type="spellEnd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 xml:space="preserve"> на кораблику по </w:t>
      </w: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таємничій</w:t>
      </w:r>
      <w:proofErr w:type="spellEnd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річці</w:t>
      </w:r>
      <w:proofErr w:type="spellEnd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Сені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(20 євро). Сена - не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тільки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річка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а й, по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суті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головна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вулиця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міста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. З корми кораблика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побачите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Ейфелеву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вежу і Лувр, Нотр-Дам і Консьєржери, Палац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Інвалідів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і музей Орсе. 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скільки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мостів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зустрінете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своєму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шляху... Париж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має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чим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вас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здивувати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!</w:t>
      </w:r>
    </w:p>
    <w:p w:rsid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pStyle w:val="a9"/>
        <w:numPr>
          <w:ilvl w:val="0"/>
          <w:numId w:val="9"/>
        </w:num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 xml:space="preserve"> "</w:t>
      </w: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Вогні</w:t>
      </w:r>
      <w:proofErr w:type="spellEnd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нічного</w:t>
      </w:r>
      <w:proofErr w:type="spellEnd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 xml:space="preserve"> Парижу"</w:t>
      </w:r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(25 євро для дорослих/15 євро для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дітей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). Ми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насолодимося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красою Парижу у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вечірньому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вбранні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... Нас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підкорюватимуть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і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захоплюватимуть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велична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Тріумфальна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Арка,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магія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мосту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Мірабо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Марсове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поле,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незрівнянні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Єлисейські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поля,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оглядовий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майданчик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Трокадеро і район Ла Де Фанс. На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закінчення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екскурсії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нас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зачарує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неперевершена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красуня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-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мерехтлива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Ейфелева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вежа.</w:t>
      </w:r>
    </w:p>
    <w:p w:rsid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pStyle w:val="a9"/>
        <w:numPr>
          <w:ilvl w:val="0"/>
          <w:numId w:val="9"/>
        </w:num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Підняття</w:t>
      </w:r>
      <w:proofErr w:type="spellEnd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Ейфелеву</w:t>
      </w:r>
      <w:proofErr w:type="spellEnd"/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 xml:space="preserve"> вежу</w:t>
      </w:r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(25 євро для дорослих/20 євро для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дітей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) - (2й поверх) - </w:t>
      </w:r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ЗАМОВЛЕННЯ І ОПЛАТА ДО ПОЧАТКУ ТУРУ</w:t>
      </w:r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Побачити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Париж з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висоти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на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заході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сонця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що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може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бути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краще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Ейфелева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вежа -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пам'ятник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сміливої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інженерної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думки і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художнього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смаку,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що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випередив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свій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час: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сім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тисяч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тонн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залізних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мережив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що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піднялися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на 300-метрову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висоту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! З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настанням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темряви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кожну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годину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Ейфелева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вежа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одягається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єдину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у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світі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сукню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виткану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тисячі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зірок</w:t>
      </w:r>
      <w:proofErr w:type="spellEnd"/>
      <w:r w:rsidRPr="00502F0F"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  <w:t>.</w:t>
      </w:r>
    </w:p>
    <w:p w:rsid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</w:pPr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Вечеря*.</w:t>
      </w: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Cs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hAnsi="Verdana" w:cstheme="minorHAnsi"/>
          <w:b/>
          <w:bCs/>
          <w:color w:val="212529"/>
          <w:sz w:val="18"/>
          <w:szCs w:val="18"/>
        </w:rPr>
      </w:pPr>
      <w:r w:rsidRPr="00502F0F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val="ru-RU"/>
        </w:rPr>
        <w:t>Переїзд в готель. Поселення. Ночівля.</w:t>
      </w:r>
    </w:p>
    <w:p w:rsidR="00502F0F" w:rsidRDefault="00502F0F" w:rsidP="00436DEE">
      <w:pPr>
        <w:shd w:val="clear" w:color="auto" w:fill="FFFFFF"/>
        <w:spacing w:after="0"/>
        <w:rPr>
          <w:rFonts w:ascii="Verdana" w:hAnsi="Verdana" w:cstheme="minorHAnsi"/>
          <w:b/>
          <w:bCs/>
          <w:color w:val="212529"/>
          <w:sz w:val="18"/>
          <w:szCs w:val="18"/>
        </w:rPr>
      </w:pPr>
    </w:p>
    <w:p w:rsidR="00502F0F" w:rsidRPr="00502F0F" w:rsidRDefault="00502F0F" w:rsidP="00502F0F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441800" cy="1080000"/>
            <wp:effectExtent l="0" t="0" r="6350" b="6350"/>
            <wp:docPr id="4" name="Рисунок 4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917160" cy="1080000"/>
            <wp:effectExtent l="0" t="0" r="6985" b="6350"/>
            <wp:docPr id="2" name="Рисунок 2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20000" cy="1080000"/>
            <wp:effectExtent l="0" t="0" r="0" b="6350"/>
            <wp:docPr id="5" name="Рисунок 5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EE" w:rsidRPr="00502F0F" w:rsidRDefault="00436DEE" w:rsidP="00436DEE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02F0F">
        <w:rPr>
          <w:rFonts w:ascii="Verdana" w:hAnsi="Verdana" w:cstheme="minorHAnsi"/>
          <w:color w:val="FFFFFF"/>
          <w:sz w:val="18"/>
          <w:szCs w:val="18"/>
        </w:rPr>
        <w:t>4 день</w:t>
      </w:r>
    </w:p>
    <w:p w:rsidR="00436DEE" w:rsidRPr="00502F0F" w:rsidRDefault="00436DEE" w:rsidP="00436DEE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02F0F">
        <w:rPr>
          <w:rFonts w:ascii="Verdana" w:hAnsi="Verdana" w:cstheme="minorHAnsi"/>
          <w:color w:val="FFFFFF"/>
          <w:sz w:val="18"/>
          <w:szCs w:val="18"/>
        </w:rPr>
        <w:t>Захоплюючий Париж</w:t>
      </w:r>
    </w:p>
    <w:p w:rsidR="00502F0F" w:rsidRDefault="00502F0F" w:rsidP="00436DEE">
      <w:pPr>
        <w:pStyle w:val="a8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Сніданок.</w:t>
      </w: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Вільний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час в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Парижі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.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Пропонуємо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відвідати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такі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екскурсії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:</w:t>
      </w: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pStyle w:val="a9"/>
        <w:numPr>
          <w:ilvl w:val="0"/>
          <w:numId w:val="10"/>
        </w:num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lastRenderedPageBreak/>
        <w:t xml:space="preserve">"Лувр - </w:t>
      </w:r>
      <w:proofErr w:type="spellStart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енциклопедія</w:t>
      </w:r>
      <w:proofErr w:type="spellEnd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віків</w:t>
      </w:r>
      <w:proofErr w:type="spellEnd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 xml:space="preserve">" </w:t>
      </w:r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(45 євро для дорослих/25 євро для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дітей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) - </w:t>
      </w:r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ЗАМОВЛЕННЯ І ОПЛАТА ДО ПОЧАТКУ ТУРУ</w:t>
      </w:r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.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Це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розкішний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імператорський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палац,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найзнаменитіший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і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найбільший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музей, де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сховані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майже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усі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скарби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світу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-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світу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мистецтв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і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геніїв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які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залишили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в дар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людству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великі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шедеври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. Тут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можна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годинами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милуватися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роботами Леонардо да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Вінчі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, Рембрандта,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Тиціана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Рафаеля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побачити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такі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відомі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витвори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, як картина "Мона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Ліза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" та скульптура "Венера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Мілоська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".</w:t>
      </w:r>
    </w:p>
    <w:p w:rsid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pStyle w:val="a9"/>
        <w:numPr>
          <w:ilvl w:val="0"/>
          <w:numId w:val="10"/>
        </w:num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  <w:proofErr w:type="spellStart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Версальський</w:t>
      </w:r>
      <w:proofErr w:type="spellEnd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 xml:space="preserve"> палац короля-</w:t>
      </w:r>
      <w:proofErr w:type="spellStart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сонця</w:t>
      </w:r>
      <w:proofErr w:type="spellEnd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 xml:space="preserve"> Людовика XIV</w:t>
      </w:r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(25 євро + вх. квиток 21 євро для дорослих,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діти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до 17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років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безкоштовно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) - </w:t>
      </w:r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ЗАМОВЛЕННЯ І ОПЛАТА ДО ПОЧАТКУ ТУРУ</w:t>
      </w:r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.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Хто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не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чув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про Версаль, про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його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палаци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, парки,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фонтани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і свято "Короля-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сонця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"? Не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побувати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у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Версалі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-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означає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не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побачити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найзнаменитішого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палацу у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Франції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і у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всьому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світі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.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Версальський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палац -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це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символ шику,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могутності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і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багатства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Франції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розкішна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арена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блискучих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придворних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урочистостей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!</w:t>
      </w:r>
    </w:p>
    <w:p w:rsid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pStyle w:val="a9"/>
        <w:numPr>
          <w:ilvl w:val="0"/>
          <w:numId w:val="10"/>
        </w:num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  <w:proofErr w:type="spellStart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Екскурсію-прогулянку</w:t>
      </w:r>
      <w:proofErr w:type="spellEnd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 xml:space="preserve"> по Монмартру</w:t>
      </w:r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(20 євро для дорослих/15 євро для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дітей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). Монмартр - один з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найвідоміших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районів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Парижа. Тут жили і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живуть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знамениті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художники,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артисти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музиканти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діячі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мистецтва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.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Найголовніша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прикраса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пагорба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-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білосніжна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базиліка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Сакре-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Кер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, а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найулюбленіше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місце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туристів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-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це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кабаре "Мулен Руж". Монмартр -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це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безліч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яскравих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вітрин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і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затишних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кав'ярень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місце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що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вразить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вас і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залишиться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в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сердці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назавжди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.</w:t>
      </w: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</w:pPr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Вечеря*.</w:t>
      </w: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hAnsi="Verdana" w:cstheme="minorHAnsi"/>
          <w:b/>
          <w:color w:val="212529"/>
          <w:sz w:val="18"/>
          <w:szCs w:val="18"/>
        </w:rPr>
      </w:pPr>
      <w:proofErr w:type="spellStart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Повернення</w:t>
      </w:r>
      <w:proofErr w:type="spellEnd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 xml:space="preserve"> в готель. Ночівля.</w:t>
      </w:r>
    </w:p>
    <w:p w:rsidR="00436DEE" w:rsidRPr="00502F0F" w:rsidRDefault="00436DEE" w:rsidP="00436DEE">
      <w:pPr>
        <w:shd w:val="clear" w:color="auto" w:fill="FFFFFF"/>
        <w:spacing w:after="0"/>
        <w:rPr>
          <w:rFonts w:ascii="Verdana" w:hAnsi="Verdana" w:cstheme="minorHAnsi"/>
          <w:color w:val="212529"/>
          <w:sz w:val="18"/>
          <w:szCs w:val="18"/>
        </w:rPr>
      </w:pPr>
    </w:p>
    <w:p w:rsidR="00436DEE" w:rsidRPr="00502F0F" w:rsidRDefault="00436DEE" w:rsidP="00436DEE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 w:rsidRPr="00502F0F">
        <w:rPr>
          <w:rFonts w:ascii="Verdana" w:hAnsi="Verdana" w:cstheme="minorHAnsi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768559" cy="1080000"/>
            <wp:effectExtent l="0" t="0" r="3175" b="6350"/>
            <wp:docPr id="26" name="Рисунок 26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5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F0F">
        <w:rPr>
          <w:rFonts w:ascii="Verdana" w:hAnsi="Verdana" w:cstheme="minorHAnsi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2025000" cy="1080000"/>
            <wp:effectExtent l="0" t="0" r="0" b="6350"/>
            <wp:docPr id="25" name="Рисунок 25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F0F">
        <w:rPr>
          <w:rFonts w:ascii="Verdana" w:hAnsi="Verdana" w:cstheme="minorHAnsi"/>
          <w:noProof/>
          <w:color w:val="FFFFFF"/>
          <w:sz w:val="18"/>
          <w:szCs w:val="18"/>
          <w:lang w:eastAsia="uk-UA"/>
        </w:rPr>
        <w:drawing>
          <wp:inline distT="0" distB="0" distL="0" distR="0">
            <wp:extent cx="1919431" cy="1080000"/>
            <wp:effectExtent l="0" t="0" r="5080" b="6350"/>
            <wp:docPr id="24" name="Рисунок 24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43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EE" w:rsidRPr="00502F0F" w:rsidRDefault="00436DEE" w:rsidP="00436DEE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02F0F">
        <w:rPr>
          <w:rFonts w:ascii="Verdana" w:hAnsi="Verdana" w:cstheme="minorHAnsi"/>
          <w:color w:val="FFFFFF"/>
          <w:sz w:val="18"/>
          <w:szCs w:val="18"/>
        </w:rPr>
        <w:t>5 день</w:t>
      </w:r>
    </w:p>
    <w:p w:rsidR="00436DEE" w:rsidRPr="00502F0F" w:rsidRDefault="00436DEE" w:rsidP="00436DEE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02F0F">
        <w:rPr>
          <w:rFonts w:ascii="Verdana" w:hAnsi="Verdana" w:cstheme="minorHAnsi"/>
          <w:color w:val="FFFFFF"/>
          <w:sz w:val="18"/>
          <w:szCs w:val="18"/>
        </w:rPr>
        <w:t>День розваг!</w:t>
      </w:r>
    </w:p>
    <w:p w:rsidR="00502F0F" w:rsidRDefault="00502F0F" w:rsidP="00436DEE">
      <w:pPr>
        <w:pStyle w:val="a8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Сніданок.</w:t>
      </w:r>
    </w:p>
    <w:p w:rsid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Виїзд в Діснейленд</w:t>
      </w:r>
      <w:r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(20 євро трансфер + </w:t>
      </w:r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105 євро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вхідні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квитки , (два парки), *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ціни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на квитки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можуть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змінюватись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) - </w:t>
      </w:r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ЗАМОВЛЕННЯ І ОПЛАТА ДО ПОЧАТКУ ТУРУ</w:t>
      </w:r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.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Французький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Діснейленд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був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відкритий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в 1992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році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і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одразу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підкорив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сердця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всіх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відвідувачів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.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Це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мрія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і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дітей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, і дорослих. Діснейленд -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це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цілий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світ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чудес і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розваг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.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Це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величезний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комплекс, в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який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входять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Disneyland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Park і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Walt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Disney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Studios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Park, де на будь-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який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вік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та смак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зможете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знайти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для себе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найкращий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атракціон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.</w:t>
      </w: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hAnsi="Verdana" w:cstheme="minorHAnsi"/>
          <w:b/>
          <w:bCs/>
          <w:color w:val="212529"/>
          <w:sz w:val="18"/>
          <w:szCs w:val="18"/>
        </w:rPr>
      </w:pPr>
      <w:proofErr w:type="spellStart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Нічний</w:t>
      </w:r>
      <w:proofErr w:type="spellEnd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переїзд</w:t>
      </w:r>
      <w:proofErr w:type="spellEnd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 xml:space="preserve"> у Польщу.</w:t>
      </w:r>
    </w:p>
    <w:p w:rsidR="00502F0F" w:rsidRDefault="00502F0F" w:rsidP="00436DEE">
      <w:pPr>
        <w:shd w:val="clear" w:color="auto" w:fill="FFFFFF"/>
        <w:spacing w:after="0"/>
        <w:rPr>
          <w:rFonts w:ascii="Verdana" w:hAnsi="Verdana" w:cstheme="minorHAnsi"/>
          <w:b/>
          <w:bCs/>
          <w:color w:val="212529"/>
          <w:sz w:val="18"/>
          <w:szCs w:val="18"/>
        </w:rPr>
      </w:pPr>
    </w:p>
    <w:p w:rsidR="00502F0F" w:rsidRPr="00502F0F" w:rsidRDefault="00502F0F" w:rsidP="00502F0F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917160" cy="1080000"/>
            <wp:effectExtent l="0" t="0" r="6985" b="6350"/>
            <wp:docPr id="8" name="Рисунок 8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723404" cy="1080000"/>
            <wp:effectExtent l="0" t="0" r="0" b="6350"/>
            <wp:docPr id="7" name="Рисунок 7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0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2330935" cy="1080000"/>
            <wp:effectExtent l="0" t="0" r="0" b="6350"/>
            <wp:docPr id="6" name="Рисунок 6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93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EE" w:rsidRPr="00502F0F" w:rsidRDefault="00436DEE" w:rsidP="00436DEE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02F0F">
        <w:rPr>
          <w:rFonts w:ascii="Verdana" w:hAnsi="Verdana" w:cstheme="minorHAnsi"/>
          <w:color w:val="FFFFFF"/>
          <w:sz w:val="18"/>
          <w:szCs w:val="18"/>
        </w:rPr>
        <w:t>6 день</w:t>
      </w:r>
    </w:p>
    <w:p w:rsidR="00436DEE" w:rsidRPr="00502F0F" w:rsidRDefault="00436DEE" w:rsidP="00502F0F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02F0F">
        <w:rPr>
          <w:rFonts w:ascii="Verdana" w:hAnsi="Verdana" w:cstheme="minorHAnsi"/>
          <w:color w:val="FFFFFF"/>
          <w:sz w:val="18"/>
          <w:szCs w:val="18"/>
        </w:rPr>
        <w:t xml:space="preserve">Нюрнберг </w:t>
      </w:r>
      <w:r w:rsidR="00502F0F">
        <w:rPr>
          <w:rFonts w:ascii="Verdana" w:hAnsi="Verdana" w:cstheme="minorHAnsi"/>
          <w:color w:val="FFFFFF"/>
          <w:sz w:val="18"/>
          <w:szCs w:val="18"/>
        </w:rPr>
        <w:t>–</w:t>
      </w:r>
      <w:r w:rsidRPr="00502F0F">
        <w:rPr>
          <w:rFonts w:ascii="Verdana" w:hAnsi="Verdana" w:cstheme="minorHAnsi"/>
          <w:color w:val="FFFFFF"/>
          <w:sz w:val="18"/>
          <w:szCs w:val="18"/>
        </w:rPr>
        <w:t xml:space="preserve"> жива казка</w:t>
      </w:r>
    </w:p>
    <w:p w:rsidR="00502F0F" w:rsidRDefault="00502F0F" w:rsidP="00436DEE">
      <w:pPr>
        <w:pStyle w:val="a8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По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дорозі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пропонуємо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відвідати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екскурсію</w:t>
      </w:r>
      <w:proofErr w:type="spellEnd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 xml:space="preserve"> «Нюрнберг - жива </w:t>
      </w:r>
      <w:proofErr w:type="spellStart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казка</w:t>
      </w:r>
      <w:proofErr w:type="spellEnd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»</w:t>
      </w:r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(20 євро для дорослих/15 євро для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дітей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). Нюрнберг -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це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сучасне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живе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місто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оповите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середньовічним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колоритом. У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серці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Нюрнберга,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навпроти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церкви Св. Лоренца,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знаходиться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найстаріший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будинок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міста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–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будинок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Нассау ХІІІ ст.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Серед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старих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каркасних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будинків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на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невисокому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пагорбі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височіє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красень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замок,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який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колись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був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однією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з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основних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резиденцій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голови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Священної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Римської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імперії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в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Німеччині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, а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сьогодні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є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ключовою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принадою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міста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.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Саме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тут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зберігалися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атрибути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влади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імператора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: корона,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священний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спис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з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вмонтованим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цвяхом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з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lastRenderedPageBreak/>
        <w:t>хреста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Ісуса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Христа,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імператорський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меч та держава. Нюрнберг -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це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місто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, де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знайдете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і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готичні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церкви, і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унікальне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автоматичне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метро без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машиністів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.</w:t>
      </w: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</w:pPr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АБО</w:t>
      </w: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Запрошуємо вас у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справжній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оазис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розваг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та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релаксу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– </w:t>
      </w:r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аквапарк «</w:t>
      </w:r>
      <w:proofErr w:type="spellStart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Kristall</w:t>
      </w:r>
      <w:proofErr w:type="spellEnd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Palm</w:t>
      </w:r>
      <w:proofErr w:type="spellEnd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Beach</w:t>
      </w:r>
      <w:proofErr w:type="spellEnd"/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 xml:space="preserve">» </w:t>
      </w:r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(2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години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- 35 євро для дорослих/25 євро для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дітей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).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Це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місце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, де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мрії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про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відпочинок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стають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реальністю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!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Уявіть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себе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серед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тропічної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атмосфери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з пальмами,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прозорою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водою та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гірками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які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дарують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хвилю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адреналіну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. Аквапарк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пропонує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десятки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водних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атракціонів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: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від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запаморочливих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гірок для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шукачів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пригод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до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затишних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басейнів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для тих,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хто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прагне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спокою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. Не пропустіть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термальні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джакузі та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сауни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що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подарують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вам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справжню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насолоду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.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Це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ідеальне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місце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для того,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щоб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забути про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буденність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і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поринути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у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світ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радості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 xml:space="preserve"> та </w:t>
      </w:r>
      <w:proofErr w:type="spellStart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розваг</w:t>
      </w:r>
      <w:proofErr w:type="spellEnd"/>
      <w:r w:rsidRPr="00502F0F"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  <w:t>!</w:t>
      </w: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</w:pPr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Переїзд у Вроцлав.</w:t>
      </w: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color w:val="212529"/>
          <w:sz w:val="18"/>
          <w:szCs w:val="18"/>
          <w:lang w:val="ru-RU"/>
        </w:rPr>
      </w:pP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</w:pPr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Вечеря*.</w:t>
      </w:r>
    </w:p>
    <w:p w:rsidR="00502F0F" w:rsidRP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</w:pPr>
    </w:p>
    <w:p w:rsid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</w:pPr>
      <w:r w:rsidRPr="00502F0F"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  <w:t>Поселення в готель. Ночівля.</w:t>
      </w:r>
    </w:p>
    <w:p w:rsidR="00502F0F" w:rsidRDefault="00502F0F" w:rsidP="00502F0F">
      <w:pPr>
        <w:shd w:val="clear" w:color="auto" w:fill="FFFFFF"/>
        <w:spacing w:after="0"/>
        <w:rPr>
          <w:rFonts w:ascii="Verdana" w:eastAsia="Times New Roman" w:hAnsi="Verdana" w:cstheme="minorHAnsi"/>
          <w:b/>
          <w:color w:val="212529"/>
          <w:sz w:val="18"/>
          <w:szCs w:val="18"/>
          <w:lang w:val="ru-RU"/>
        </w:rPr>
      </w:pPr>
    </w:p>
    <w:p w:rsidR="00502F0F" w:rsidRPr="00502F0F" w:rsidRDefault="00CF52F9" w:rsidP="00502F0F">
      <w:pPr>
        <w:shd w:val="clear" w:color="auto" w:fill="FFFFFF"/>
        <w:spacing w:after="0"/>
        <w:jc w:val="center"/>
        <w:rPr>
          <w:rFonts w:ascii="Verdana" w:hAnsi="Verdana" w:cstheme="minorHAnsi"/>
          <w:b/>
          <w:color w:val="212529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917160" cy="1080000"/>
            <wp:effectExtent l="0" t="0" r="6985" b="6350"/>
            <wp:docPr id="11" name="Рисунок 11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231200" cy="1080000"/>
            <wp:effectExtent l="0" t="0" r="7620" b="6350"/>
            <wp:docPr id="10" name="Рисунок 10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951807" cy="1080000"/>
            <wp:effectExtent l="0" t="0" r="0" b="6350"/>
            <wp:docPr id="9" name="Рисунок 9" descr="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80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EE" w:rsidRPr="00502F0F" w:rsidRDefault="00436DEE" w:rsidP="00436DEE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02F0F">
        <w:rPr>
          <w:rFonts w:ascii="Verdana" w:hAnsi="Verdana" w:cstheme="minorHAnsi"/>
          <w:color w:val="FFFFFF"/>
          <w:sz w:val="18"/>
          <w:szCs w:val="18"/>
        </w:rPr>
        <w:t>7 день</w:t>
      </w:r>
    </w:p>
    <w:p w:rsidR="00436DEE" w:rsidRPr="00502F0F" w:rsidRDefault="00436DEE" w:rsidP="00CF52F9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02F0F">
        <w:rPr>
          <w:rFonts w:ascii="Verdana" w:hAnsi="Verdana" w:cstheme="minorHAnsi"/>
          <w:color w:val="FFFFFF"/>
          <w:sz w:val="18"/>
          <w:szCs w:val="18"/>
        </w:rPr>
        <w:t xml:space="preserve">Вроцлав </w:t>
      </w:r>
      <w:r w:rsidR="00CF52F9">
        <w:rPr>
          <w:rFonts w:ascii="Verdana" w:hAnsi="Verdana" w:cstheme="minorHAnsi"/>
          <w:color w:val="FFFFFF"/>
          <w:sz w:val="18"/>
          <w:szCs w:val="18"/>
        </w:rPr>
        <w:t xml:space="preserve">– </w:t>
      </w:r>
      <w:r w:rsidRPr="00502F0F">
        <w:rPr>
          <w:rFonts w:ascii="Verdana" w:hAnsi="Verdana" w:cstheme="minorHAnsi"/>
          <w:color w:val="FFFFFF"/>
          <w:sz w:val="18"/>
          <w:szCs w:val="18"/>
        </w:rPr>
        <w:t>польська перлина</w:t>
      </w:r>
    </w:p>
    <w:p w:rsidR="00CF52F9" w:rsidRDefault="00CF52F9" w:rsidP="00CF52F9">
      <w:pPr>
        <w:pStyle w:val="a8"/>
        <w:shd w:val="clear" w:color="auto" w:fill="FFFFFF"/>
        <w:spacing w:after="0"/>
        <w:rPr>
          <w:rFonts w:ascii="Verdana" w:hAnsi="Verdana" w:cstheme="minorHAnsi"/>
          <w:bCs/>
          <w:color w:val="212529"/>
          <w:sz w:val="18"/>
          <w:szCs w:val="18"/>
          <w:lang w:val="ru-RU"/>
        </w:rPr>
      </w:pPr>
      <w:r>
        <w:rPr>
          <w:rFonts w:ascii="Verdana" w:hAnsi="Verdana" w:cstheme="minorHAnsi"/>
          <w:bCs/>
          <w:color w:val="212529"/>
          <w:sz w:val="18"/>
          <w:szCs w:val="18"/>
          <w:lang w:val="ru-RU"/>
        </w:rPr>
        <w:t>Сніданок. Виселення з готелю.</w:t>
      </w:r>
    </w:p>
    <w:p w:rsidR="00CF52F9" w:rsidRPr="00CF52F9" w:rsidRDefault="00CF52F9" w:rsidP="00CF52F9">
      <w:pPr>
        <w:pStyle w:val="a8"/>
        <w:shd w:val="clear" w:color="auto" w:fill="FFFFFF"/>
        <w:spacing w:after="0"/>
        <w:rPr>
          <w:rFonts w:ascii="Verdana" w:hAnsi="Verdana" w:cstheme="minorHAnsi"/>
          <w:bCs/>
          <w:color w:val="212529"/>
          <w:sz w:val="18"/>
          <w:szCs w:val="18"/>
          <w:lang w:val="ru-RU"/>
        </w:rPr>
      </w:pPr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Запрошуємо на </w:t>
      </w:r>
      <w:proofErr w:type="spellStart"/>
      <w:r w:rsidRPr="00CF52F9">
        <w:rPr>
          <w:rFonts w:ascii="Verdana" w:hAnsi="Verdana" w:cstheme="minorHAnsi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CF52F9">
        <w:rPr>
          <w:rFonts w:ascii="Verdana" w:hAnsi="Verdana" w:cstheme="minorHAnsi"/>
          <w:b/>
          <w:bCs/>
          <w:color w:val="212529"/>
          <w:sz w:val="18"/>
          <w:szCs w:val="18"/>
          <w:lang w:val="ru-RU"/>
        </w:rPr>
        <w:t xml:space="preserve"> "Вроцлав - </w:t>
      </w:r>
      <w:proofErr w:type="spellStart"/>
      <w:r w:rsidRPr="00CF52F9">
        <w:rPr>
          <w:rFonts w:ascii="Verdana" w:hAnsi="Verdana" w:cstheme="minorHAnsi"/>
          <w:b/>
          <w:bCs/>
          <w:color w:val="212529"/>
          <w:sz w:val="18"/>
          <w:szCs w:val="18"/>
          <w:lang w:val="ru-RU"/>
        </w:rPr>
        <w:t>польська</w:t>
      </w:r>
      <w:proofErr w:type="spellEnd"/>
      <w:r w:rsidRPr="00CF52F9">
        <w:rPr>
          <w:rFonts w:ascii="Verdana" w:hAnsi="Verdana" w:cstheme="minorHAnsi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/>
          <w:bCs/>
          <w:color w:val="212529"/>
          <w:sz w:val="18"/>
          <w:szCs w:val="18"/>
          <w:lang w:val="ru-RU"/>
        </w:rPr>
        <w:t>перлина</w:t>
      </w:r>
      <w:proofErr w:type="spellEnd"/>
      <w:r w:rsidRPr="00CF52F9">
        <w:rPr>
          <w:rFonts w:ascii="Verdana" w:hAnsi="Verdana" w:cstheme="minorHAnsi"/>
          <w:b/>
          <w:bCs/>
          <w:color w:val="212529"/>
          <w:sz w:val="18"/>
          <w:szCs w:val="18"/>
          <w:lang w:val="ru-RU"/>
        </w:rPr>
        <w:t>".</w:t>
      </w:r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Вроцлав -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унікальне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місто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що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розташоване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на 12 островах,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з'єднаних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між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собою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численними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мостами. Мости разом з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затишними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парками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надають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йому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особливу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чарівність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.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Гуляючи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по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вуличках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міста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які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немов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зійшли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з картинок в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книзі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казок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ви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довідаєтесь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звідки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взялися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знамениті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гноми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Вроцлава. Ви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побачите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окрасу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міста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- Ратушу на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ринковій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площі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, та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дізнаєтесь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про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найважливіші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події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житті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міста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і великих людей,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чиї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імена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так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чи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інакше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пов'язані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з ним: Гете, Сальвадора </w:t>
      </w:r>
      <w:proofErr w:type="spellStart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Далі</w:t>
      </w:r>
      <w:proofErr w:type="spellEnd"/>
      <w:r w:rsidRPr="00CF52F9">
        <w:rPr>
          <w:rFonts w:ascii="Verdana" w:hAnsi="Verdana" w:cstheme="minorHAnsi"/>
          <w:bCs/>
          <w:color w:val="212529"/>
          <w:sz w:val="18"/>
          <w:szCs w:val="18"/>
          <w:lang w:val="ru-RU"/>
        </w:rPr>
        <w:t>,</w:t>
      </w:r>
      <w:r>
        <w:rPr>
          <w:rFonts w:ascii="Verdana" w:hAnsi="Verdana" w:cstheme="minorHAnsi"/>
          <w:bCs/>
          <w:color w:val="212529"/>
          <w:sz w:val="18"/>
          <w:szCs w:val="18"/>
          <w:lang w:val="ru-RU"/>
        </w:rPr>
        <w:t xml:space="preserve"> Марлен Дітріх і Пабло </w:t>
      </w:r>
      <w:proofErr w:type="spellStart"/>
      <w:r>
        <w:rPr>
          <w:rFonts w:ascii="Verdana" w:hAnsi="Verdana" w:cstheme="minorHAnsi"/>
          <w:bCs/>
          <w:color w:val="212529"/>
          <w:sz w:val="18"/>
          <w:szCs w:val="18"/>
          <w:lang w:val="ru-RU"/>
        </w:rPr>
        <w:t>Пікассо</w:t>
      </w:r>
      <w:proofErr w:type="spellEnd"/>
      <w:r>
        <w:rPr>
          <w:rFonts w:ascii="Verdana" w:hAnsi="Verdana" w:cstheme="minorHAnsi"/>
          <w:bCs/>
          <w:color w:val="212529"/>
          <w:sz w:val="18"/>
          <w:szCs w:val="18"/>
          <w:lang w:val="ru-RU"/>
        </w:rPr>
        <w:t>.</w:t>
      </w:r>
    </w:p>
    <w:p w:rsidR="00CF52F9" w:rsidRDefault="00CF52F9" w:rsidP="00CF52F9">
      <w:pPr>
        <w:pStyle w:val="a8"/>
        <w:shd w:val="clear" w:color="auto" w:fill="FFFFFF"/>
        <w:spacing w:before="0" w:beforeAutospacing="0" w:after="0" w:afterAutospacing="0"/>
        <w:rPr>
          <w:rFonts w:ascii="Verdana" w:hAnsi="Verdana" w:cstheme="minorHAnsi"/>
          <w:b/>
          <w:bCs/>
          <w:color w:val="212529"/>
          <w:sz w:val="18"/>
          <w:szCs w:val="18"/>
          <w:lang w:val="ru-RU"/>
        </w:rPr>
      </w:pPr>
      <w:r w:rsidRPr="00CF52F9">
        <w:rPr>
          <w:rFonts w:ascii="Verdana" w:hAnsi="Verdana" w:cstheme="minorHAnsi"/>
          <w:b/>
          <w:bCs/>
          <w:color w:val="212529"/>
          <w:sz w:val="18"/>
          <w:szCs w:val="18"/>
          <w:lang w:val="ru-RU"/>
        </w:rPr>
        <w:t xml:space="preserve">Переїзд у Пшемисль. </w:t>
      </w:r>
      <w:proofErr w:type="spellStart"/>
      <w:r w:rsidRPr="00CF52F9">
        <w:rPr>
          <w:rFonts w:ascii="Verdana" w:hAnsi="Verdana" w:cstheme="minorHAnsi"/>
          <w:b/>
          <w:bCs/>
          <w:color w:val="212529"/>
          <w:sz w:val="18"/>
          <w:szCs w:val="18"/>
          <w:lang w:val="ru-RU"/>
        </w:rPr>
        <w:t>Відправлення</w:t>
      </w:r>
      <w:proofErr w:type="spellEnd"/>
      <w:r w:rsidRPr="00CF52F9">
        <w:rPr>
          <w:rFonts w:ascii="Verdana" w:hAnsi="Verdana" w:cstheme="minorHAnsi"/>
          <w:b/>
          <w:bCs/>
          <w:color w:val="212529"/>
          <w:sz w:val="18"/>
          <w:szCs w:val="18"/>
          <w:lang w:val="ru-RU"/>
        </w:rPr>
        <w:t xml:space="preserve"> потягу </w:t>
      </w:r>
      <w:proofErr w:type="spellStart"/>
      <w:r w:rsidRPr="00CF52F9">
        <w:rPr>
          <w:rFonts w:ascii="Verdana" w:hAnsi="Verdana" w:cstheme="minorHAnsi"/>
          <w:b/>
          <w:bCs/>
          <w:color w:val="212529"/>
          <w:sz w:val="18"/>
          <w:szCs w:val="18"/>
          <w:lang w:val="ru-RU"/>
        </w:rPr>
        <w:t>після</w:t>
      </w:r>
      <w:proofErr w:type="spellEnd"/>
      <w:r w:rsidRPr="00CF52F9">
        <w:rPr>
          <w:rFonts w:ascii="Verdana" w:hAnsi="Verdana" w:cstheme="minorHAnsi"/>
          <w:b/>
          <w:bCs/>
          <w:color w:val="212529"/>
          <w:sz w:val="18"/>
          <w:szCs w:val="18"/>
          <w:lang w:val="ru-RU"/>
        </w:rPr>
        <w:t xml:space="preserve"> 23:00. Перетин кордону.</w:t>
      </w:r>
    </w:p>
    <w:p w:rsidR="00CF52F9" w:rsidRDefault="00CF52F9" w:rsidP="00CF52F9">
      <w:pPr>
        <w:pStyle w:val="a8"/>
        <w:shd w:val="clear" w:color="auto" w:fill="FFFFFF"/>
        <w:spacing w:before="0" w:beforeAutospacing="0" w:after="0" w:afterAutospacing="0"/>
        <w:rPr>
          <w:rFonts w:ascii="Verdana" w:hAnsi="Verdana" w:cstheme="minorHAnsi"/>
          <w:b/>
          <w:bCs/>
          <w:color w:val="212529"/>
          <w:sz w:val="18"/>
          <w:szCs w:val="18"/>
          <w:lang w:val="ru-RU"/>
        </w:rPr>
      </w:pPr>
    </w:p>
    <w:p w:rsidR="00CF52F9" w:rsidRPr="00CF52F9" w:rsidRDefault="00CF52F9" w:rsidP="00CF52F9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theme="minorHAnsi"/>
          <w:b/>
          <w:color w:val="212529"/>
          <w:sz w:val="18"/>
          <w:szCs w:val="18"/>
          <w:lang w:val="ru-RU"/>
        </w:rPr>
      </w:pPr>
      <w:r>
        <w:rPr>
          <w:rFonts w:ascii="Arial" w:hAnsi="Arial" w:cs="Arial"/>
          <w:noProof/>
          <w:color w:val="FFFFFF"/>
          <w:shd w:val="clear" w:color="auto" w:fill="FFFFFF"/>
          <w:lang w:val="uk-UA" w:eastAsia="uk-UA"/>
        </w:rPr>
        <w:drawing>
          <wp:inline distT="0" distB="0" distL="0" distR="0">
            <wp:extent cx="1620000" cy="1080000"/>
            <wp:effectExtent l="0" t="0" r="0" b="6350"/>
            <wp:docPr id="14" name="Рисунок 14" descr="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uk-UA" w:eastAsia="uk-UA"/>
        </w:rPr>
        <w:drawing>
          <wp:inline distT="0" distB="0" distL="0" distR="0">
            <wp:extent cx="1598400" cy="1080000"/>
            <wp:effectExtent l="0" t="0" r="1905" b="6350"/>
            <wp:docPr id="13" name="Рисунок 13" descr="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uk-UA" w:eastAsia="uk-UA"/>
        </w:rPr>
        <w:drawing>
          <wp:inline distT="0" distB="0" distL="0" distR="0">
            <wp:extent cx="1917160" cy="1080000"/>
            <wp:effectExtent l="0" t="0" r="6985" b="6350"/>
            <wp:docPr id="12" name="Рисунок 12" descr="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66" w:rsidRPr="00502F0F" w:rsidRDefault="00897C66" w:rsidP="00436DEE">
      <w:pPr>
        <w:shd w:val="clear" w:color="auto" w:fill="FFFFFF"/>
        <w:spacing w:after="0"/>
        <w:jc w:val="center"/>
        <w:rPr>
          <w:rStyle w:val="leftcaption"/>
          <w:rFonts w:ascii="Verdana" w:hAnsi="Verdana" w:cstheme="minorHAnsi"/>
          <w:b/>
          <w:bCs/>
          <w:color w:val="FFFFFF"/>
          <w:sz w:val="18"/>
          <w:szCs w:val="18"/>
          <w:shd w:val="clear" w:color="auto" w:fill="48509D"/>
        </w:rPr>
      </w:pPr>
    </w:p>
    <w:p w:rsidR="00D264B8" w:rsidRPr="00502F0F" w:rsidRDefault="00E6728B" w:rsidP="00436DEE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/>
          <w:sz w:val="18"/>
          <w:szCs w:val="18"/>
        </w:rPr>
      </w:pPr>
      <w:r w:rsidRPr="00502F0F">
        <w:rPr>
          <w:rFonts w:ascii="Verdana" w:hAnsi="Verdana" w:cstheme="minorHAnsi"/>
          <w:b/>
          <w:color w:val="FFFFFF"/>
          <w:sz w:val="18"/>
          <w:szCs w:val="18"/>
        </w:rPr>
        <w:t>Вартість при бронюванні за 6 тижнів до початку туру</w:t>
      </w:r>
      <w:r w:rsidR="00CF52F9">
        <w:rPr>
          <w:rFonts w:ascii="Verdana" w:hAnsi="Verdana" w:cstheme="minorHAnsi"/>
          <w:b/>
          <w:color w:val="FFFFFF"/>
          <w:sz w:val="18"/>
          <w:szCs w:val="18"/>
        </w:rPr>
        <w:t xml:space="preserve"> </w:t>
      </w:r>
      <w:r w:rsidRPr="00502F0F">
        <w:rPr>
          <w:rFonts w:ascii="Verdana" w:hAnsi="Verdana" w:cstheme="minorHAnsi"/>
          <w:b/>
          <w:color w:val="FFFFFF"/>
          <w:sz w:val="18"/>
          <w:szCs w:val="18"/>
        </w:rPr>
        <w:t xml:space="preserve">- </w:t>
      </w:r>
      <w:r w:rsidR="00436DEE" w:rsidRPr="00502F0F">
        <w:rPr>
          <w:rFonts w:ascii="Verdana" w:hAnsi="Verdana" w:cstheme="minorHAnsi"/>
          <w:b/>
          <w:color w:val="FFFFFF"/>
          <w:sz w:val="18"/>
          <w:szCs w:val="18"/>
        </w:rPr>
        <w:t>51</w:t>
      </w:r>
      <w:r w:rsidR="00CF52F9">
        <w:rPr>
          <w:rFonts w:ascii="Verdana" w:hAnsi="Verdana" w:cstheme="minorHAnsi"/>
          <w:b/>
          <w:color w:val="FFFFFF"/>
          <w:sz w:val="18"/>
          <w:szCs w:val="18"/>
        </w:rPr>
        <w:t>5</w:t>
      </w:r>
      <w:r w:rsidR="00D264B8" w:rsidRPr="00502F0F">
        <w:rPr>
          <w:rFonts w:ascii="Verdana" w:hAnsi="Verdana" w:cstheme="minorHAnsi"/>
          <w:b/>
          <w:color w:val="FFFFFF"/>
          <w:sz w:val="18"/>
          <w:szCs w:val="18"/>
        </w:rPr>
        <w:t xml:space="preserve"> EUR</w:t>
      </w:r>
    </w:p>
    <w:p w:rsidR="00D264B8" w:rsidRPr="00B8159D" w:rsidRDefault="00CF52F9" w:rsidP="00B8159D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/>
          <w:sz w:val="18"/>
          <w:szCs w:val="18"/>
        </w:rPr>
      </w:pPr>
      <w:r>
        <w:rPr>
          <w:rFonts w:ascii="Verdana" w:hAnsi="Verdana" w:cstheme="minorHAnsi"/>
          <w:b/>
          <w:color w:val="FFFFFF"/>
          <w:sz w:val="18"/>
          <w:szCs w:val="18"/>
        </w:rPr>
        <w:t xml:space="preserve">Базова вартість </w:t>
      </w:r>
      <w:r w:rsidR="00436DEE" w:rsidRPr="00502F0F">
        <w:rPr>
          <w:rFonts w:ascii="Verdana" w:hAnsi="Verdana" w:cstheme="minorHAnsi"/>
          <w:b/>
          <w:color w:val="FFFFFF"/>
          <w:sz w:val="18"/>
          <w:szCs w:val="18"/>
        </w:rPr>
        <w:t>- 52</w:t>
      </w:r>
      <w:r>
        <w:rPr>
          <w:rFonts w:ascii="Verdana" w:hAnsi="Verdana" w:cstheme="minorHAnsi"/>
          <w:b/>
          <w:color w:val="FFFFFF"/>
          <w:sz w:val="18"/>
          <w:szCs w:val="18"/>
        </w:rPr>
        <w:t>5</w:t>
      </w:r>
      <w:r w:rsidR="00D264B8" w:rsidRPr="00502F0F">
        <w:rPr>
          <w:rFonts w:ascii="Verdana" w:hAnsi="Verdana" w:cstheme="minorHAnsi"/>
          <w:b/>
          <w:color w:val="FFFFFF"/>
          <w:sz w:val="18"/>
          <w:szCs w:val="18"/>
        </w:rPr>
        <w:t xml:space="preserve"> EUR</w:t>
      </w:r>
      <w:hyperlink r:id="rId49" w:history="1"/>
    </w:p>
    <w:p w:rsidR="00CF52F9" w:rsidRPr="00502F0F" w:rsidRDefault="00CF52F9" w:rsidP="00436DEE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theme="minorHAnsi"/>
          <w:b/>
          <w:color w:val="212529"/>
          <w:sz w:val="18"/>
          <w:szCs w:val="18"/>
          <w:lang w:val="uk-UA"/>
        </w:rPr>
      </w:pPr>
    </w:p>
    <w:p w:rsidR="00B8159D" w:rsidRPr="00B8159D" w:rsidRDefault="008E211C" w:rsidP="00B8159D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b/>
          <w:color w:val="FFFFFF"/>
          <w:sz w:val="18"/>
          <w:szCs w:val="18"/>
        </w:rPr>
      </w:pPr>
      <w:r w:rsidRPr="00502F0F">
        <w:rPr>
          <w:rFonts w:ascii="Verdana" w:hAnsi="Verdana" w:cstheme="minorHAnsi"/>
          <w:b/>
          <w:color w:val="FFFFFF"/>
          <w:sz w:val="18"/>
          <w:szCs w:val="18"/>
        </w:rPr>
        <w:t xml:space="preserve">Вартість туру для закритих організованих груп 45+5 – </w:t>
      </w:r>
      <w:r w:rsidR="00436DEE" w:rsidRPr="00502F0F">
        <w:rPr>
          <w:rFonts w:ascii="Verdana" w:hAnsi="Verdana" w:cstheme="minorHAnsi"/>
          <w:b/>
          <w:color w:val="FFFFFF"/>
          <w:sz w:val="18"/>
          <w:szCs w:val="18"/>
        </w:rPr>
        <w:t>470</w:t>
      </w:r>
      <w:r w:rsidRPr="00502F0F">
        <w:rPr>
          <w:rFonts w:ascii="Verdana" w:hAnsi="Verdana" w:cstheme="minorHAnsi"/>
          <w:b/>
          <w:color w:val="FFFFFF"/>
          <w:sz w:val="18"/>
          <w:szCs w:val="18"/>
        </w:rPr>
        <w:t xml:space="preserve"> євро</w:t>
      </w:r>
      <w:bookmarkStart w:id="0" w:name="_GoBack"/>
      <w:bookmarkEnd w:id="0"/>
    </w:p>
    <w:p w:rsidR="00CF52F9" w:rsidRPr="00502F0F" w:rsidRDefault="00CF52F9" w:rsidP="005B28ED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theme="minorHAnsi"/>
          <w:b/>
          <w:color w:val="212529"/>
          <w:sz w:val="18"/>
          <w:szCs w:val="18"/>
          <w:lang w:val="uk-UA"/>
        </w:rPr>
      </w:pPr>
    </w:p>
    <w:p w:rsidR="005B28ED" w:rsidRPr="00502F0F" w:rsidRDefault="005B28ED" w:rsidP="005B28ED">
      <w:pPr>
        <w:pStyle w:val="6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02F0F">
        <w:rPr>
          <w:rFonts w:ascii="Verdana" w:hAnsi="Verdana" w:cstheme="minorHAnsi"/>
          <w:color w:val="FFFFFF"/>
          <w:sz w:val="18"/>
          <w:szCs w:val="18"/>
        </w:rPr>
        <w:t>Входить у вартість</w:t>
      </w:r>
    </w:p>
    <w:p w:rsidR="005B28ED" w:rsidRPr="00502F0F" w:rsidRDefault="005B28ED" w:rsidP="005B28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</w:pPr>
      <w:r w:rsidRPr="00502F0F"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  <w:t>Проїзд автобусом по маршруту;</w:t>
      </w:r>
    </w:p>
    <w:p w:rsidR="005B28ED" w:rsidRPr="00502F0F" w:rsidRDefault="005B28ED" w:rsidP="005B28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</w:pPr>
      <w:r w:rsidRPr="00502F0F"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  <w:t>Медичне страхування для осіб 7-59 років;</w:t>
      </w:r>
    </w:p>
    <w:p w:rsidR="005B28ED" w:rsidRPr="00502F0F" w:rsidRDefault="005B28ED" w:rsidP="005B28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</w:pPr>
      <w:r w:rsidRPr="00502F0F"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  <w:t>Проживання в готелях рівнем 3*;</w:t>
      </w:r>
    </w:p>
    <w:p w:rsidR="005B28ED" w:rsidRPr="00502F0F" w:rsidRDefault="005B28ED" w:rsidP="005B28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</w:pPr>
      <w:r w:rsidRPr="00502F0F"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  <w:t>Харчування - сніданки за програмою;</w:t>
      </w:r>
    </w:p>
    <w:p w:rsidR="005B28ED" w:rsidRPr="00502F0F" w:rsidRDefault="005B28ED" w:rsidP="005B28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</w:pPr>
      <w:r w:rsidRPr="00502F0F"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  <w:lastRenderedPageBreak/>
        <w:t>Оглядові екскурсії: Прага, Париж, Вроцлав;</w:t>
      </w:r>
    </w:p>
    <w:p w:rsidR="005B28ED" w:rsidRPr="00502F0F" w:rsidRDefault="005B28ED" w:rsidP="005B28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</w:pPr>
      <w:r w:rsidRPr="00502F0F"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  <w:t>Супровід керівником групи.</w:t>
      </w:r>
    </w:p>
    <w:p w:rsidR="005B28ED" w:rsidRPr="00502F0F" w:rsidRDefault="005B28ED" w:rsidP="005B28ED">
      <w:pPr>
        <w:pStyle w:val="6"/>
        <w:shd w:val="clear" w:color="auto" w:fill="F1874C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02F0F">
        <w:rPr>
          <w:rFonts w:ascii="Verdana" w:hAnsi="Verdana" w:cstheme="minorHAnsi"/>
          <w:color w:val="FFFFFF"/>
          <w:sz w:val="18"/>
          <w:szCs w:val="18"/>
        </w:rPr>
        <w:t>Не входить у вартість</w:t>
      </w:r>
    </w:p>
    <w:p w:rsidR="005B28ED" w:rsidRPr="00502F0F" w:rsidRDefault="005B28ED" w:rsidP="005B28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</w:pPr>
      <w:r w:rsidRPr="00502F0F"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  <w:t>Курортний збір (оплачується при бронюванні туру) - 14 євро з особи;</w:t>
      </w:r>
    </w:p>
    <w:p w:rsidR="005B28ED" w:rsidRPr="00502F0F" w:rsidRDefault="005B28ED" w:rsidP="005B28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</w:pPr>
      <w:r w:rsidRPr="00502F0F"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  <w:t>Медичне страхування для осіб 0-6 та 60-80 років (*уточнюйте у менеджера);</w:t>
      </w:r>
    </w:p>
    <w:p w:rsidR="005B28ED" w:rsidRPr="00502F0F" w:rsidRDefault="005B28ED" w:rsidP="005B28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</w:pPr>
      <w:r w:rsidRPr="00502F0F"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  <w:t>Навушники під час екскурсій – 2 євро з особи за екскурсію;</w:t>
      </w:r>
    </w:p>
    <w:p w:rsidR="005B28ED" w:rsidRPr="00502F0F" w:rsidRDefault="005B28ED" w:rsidP="005B28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</w:pPr>
      <w:r w:rsidRPr="00502F0F"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  <w:t>Факультативні програми і вхідні квитки;</w:t>
      </w:r>
    </w:p>
    <w:p w:rsidR="005B28ED" w:rsidRPr="00502F0F" w:rsidRDefault="005B28ED" w:rsidP="005B28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</w:pPr>
      <w:r w:rsidRPr="00502F0F"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  <w:t>Проїзд на громадському транспорті;</w:t>
      </w:r>
    </w:p>
    <w:p w:rsidR="005B28ED" w:rsidRPr="00502F0F" w:rsidRDefault="005B28ED" w:rsidP="005B28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</w:pPr>
      <w:r w:rsidRPr="00502F0F"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  <w:t>Додаткових 4 обіди/вечері - 75 євро (без напоїв). Замовлення та оплата до початку туру;</w:t>
      </w:r>
    </w:p>
    <w:p w:rsidR="005B28ED" w:rsidRPr="00502F0F" w:rsidRDefault="005B28ED" w:rsidP="005B28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</w:pPr>
      <w:r w:rsidRPr="00502F0F"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  <w:t>Особисті витрати;</w:t>
      </w:r>
    </w:p>
    <w:p w:rsidR="00045187" w:rsidRPr="00502F0F" w:rsidRDefault="0012542E" w:rsidP="001254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</w:pPr>
      <w:r w:rsidRPr="00502F0F">
        <w:rPr>
          <w:rFonts w:ascii="Verdana" w:eastAsia="Times New Roman" w:hAnsi="Verdana" w:cstheme="minorHAnsi"/>
          <w:color w:val="000000"/>
          <w:sz w:val="18"/>
          <w:szCs w:val="18"/>
          <w:lang w:eastAsia="uk-UA"/>
        </w:rPr>
        <w:t>Туристам із Києва Туроператор «САКУМС» може надати послуги щодо придбання залізничних квитків Київ-Пшемисль-Київ - від  3800 грн квитки інтерсіті (2 клас), або 5400 грн квитки (купе) в обидва боки.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sectPr w:rsidR="00045187" w:rsidRPr="00502F0F" w:rsidSect="00E54042">
      <w:headerReference w:type="default" r:id="rId50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42" w:rsidRDefault="00E54042" w:rsidP="00E54042">
      <w:pPr>
        <w:spacing w:after="0" w:line="240" w:lineRule="auto"/>
      </w:pPr>
      <w:r>
        <w:separator/>
      </w:r>
    </w:p>
  </w:endnote>
  <w:endnote w:type="continuationSeparator" w:id="0">
    <w:p w:rsidR="00E54042" w:rsidRDefault="00E54042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42" w:rsidRDefault="00E54042" w:rsidP="00E54042">
      <w:pPr>
        <w:spacing w:after="0" w:line="240" w:lineRule="auto"/>
      </w:pPr>
      <w:r>
        <w:separator/>
      </w:r>
    </w:p>
  </w:footnote>
  <w:footnote w:type="continuationSeparator" w:id="0">
    <w:p w:rsidR="00E54042" w:rsidRDefault="00E54042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B8159D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B8159D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018BE"/>
    <w:multiLevelType w:val="multilevel"/>
    <w:tmpl w:val="AC20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10F9C"/>
    <w:multiLevelType w:val="hybridMultilevel"/>
    <w:tmpl w:val="B606AF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605B9"/>
    <w:multiLevelType w:val="hybridMultilevel"/>
    <w:tmpl w:val="2D58E6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B507E"/>
    <w:multiLevelType w:val="multilevel"/>
    <w:tmpl w:val="597E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12666"/>
    <w:multiLevelType w:val="multilevel"/>
    <w:tmpl w:val="B69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471B56"/>
    <w:multiLevelType w:val="multilevel"/>
    <w:tmpl w:val="B96C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82494"/>
    <w:rsid w:val="0012542E"/>
    <w:rsid w:val="0016635C"/>
    <w:rsid w:val="00355189"/>
    <w:rsid w:val="00436DEE"/>
    <w:rsid w:val="00502F0F"/>
    <w:rsid w:val="005B28ED"/>
    <w:rsid w:val="00897C66"/>
    <w:rsid w:val="008E211C"/>
    <w:rsid w:val="009E3F55"/>
    <w:rsid w:val="009F46AC"/>
    <w:rsid w:val="00B8159D"/>
    <w:rsid w:val="00CF52F9"/>
    <w:rsid w:val="00D264B8"/>
    <w:rsid w:val="00D51B47"/>
    <w:rsid w:val="00E54042"/>
    <w:rsid w:val="00E6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F5FD50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paragraph" w:styleId="a9">
    <w:name w:val="List Paragraph"/>
    <w:basedOn w:val="a"/>
    <w:uiPriority w:val="34"/>
    <w:qFormat/>
    <w:rsid w:val="0050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ums.com.ua/storage/watermarked/Lu2GOOgxf1RX4Bl7662OQHZRMxfo5USkV4FWVqSs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sakums.com.ua/storage/watermarked/UXKZLyLs0jAdrjIaCB3VZlztexIExnKsHiDWQE3A.jpe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U7mnCT6UcHnfgnYsMzsOvwWEr4PJvhlpmthX9whF.jpe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s://sakums.com.ua/storage/watermarked/JWEN0hOPuJSXziLjBfhVgMWiO9YKJQAvl8Unqc1F.jpeg" TargetMode="External"/><Relationship Id="rId50" Type="http://schemas.openxmlformats.org/officeDocument/2006/relationships/header" Target="header1.xml"/><Relationship Id="rId7" Type="http://schemas.openxmlformats.org/officeDocument/2006/relationships/hyperlink" Target="https://sakums.com.ua/storage/watermarked/gfAQRRidMo53DLaa17yu7wmjFVa2XVpNkvMpO8KJ.jp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q8NWaq9UpBFO6wOXd8mjKJCSLrUScQGzLv5Pc6df.jpeg" TargetMode="External"/><Relationship Id="rId25" Type="http://schemas.openxmlformats.org/officeDocument/2006/relationships/hyperlink" Target="https://sakums.com.ua/storage/watermarked/VirbrO8IgUW7wuLnZRSZ5WLRah7KZ0CqJztUj8AB.jpeg" TargetMode="External"/><Relationship Id="rId33" Type="http://schemas.openxmlformats.org/officeDocument/2006/relationships/hyperlink" Target="https://sakums.com.ua/storage/watermarked/xJUkTfp8noFKubJulOoQcZk5BkgVev9DSUAS8B1E.jpe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akums.com.ua/storage/watermarked/Yspb9zyseusGlbL9Sd41n04lNlB7QsRm4Rnjt2aK.jpeg" TargetMode="External"/><Relationship Id="rId41" Type="http://schemas.openxmlformats.org/officeDocument/2006/relationships/hyperlink" Target="https://sakums.com.ua/storage/watermarked/V1PEDzdlFLwN16atBUZ0zz9bgH5dVhmaN1CXp1VY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0eh7EsznHiqhIgDrl7JAEjFuf5t1Iou3BMPT7hqD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sakums.com.ua/storage/watermarked/d34tH972UbKS5IxqCeR1Dj0O0g4MS8Ob6lioTIuv.jpe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sakums.com.ua/storage/watermarked/SAj3W3boIlwo1HP3lcKWej2bF37AoJahVMM2ji3a.jp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h0WrW225MOkMPosyP18imLmMWhOD9ixgiG0z3qMi.jpeg" TargetMode="External"/><Relationship Id="rId23" Type="http://schemas.openxmlformats.org/officeDocument/2006/relationships/hyperlink" Target="https://sakums.com.ua/storage/watermarked/bSBFjoABXbd6L7cN5KOdvUjTYNujxuyxmtUB4bXh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s://sakums.com.ua/uk/tours/517-mrii-zdijsnyuyutsya-mi-v-parizhi-ekonom-shkilni-kanikuli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kiolkj1GbsioZFQfaaycNxjhckY4zkABHMyxyEBU.jpeg" TargetMode="External"/><Relationship Id="rId31" Type="http://schemas.openxmlformats.org/officeDocument/2006/relationships/hyperlink" Target="https://sakums.com.ua/storage/watermarked/mYlTKwehI3JtfQQwz7aiG2CoVrDVuUceffccyZog.jpeg" TargetMode="External"/><Relationship Id="rId44" Type="http://schemas.openxmlformats.org/officeDocument/2006/relationships/image" Target="media/image19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wcKyP8x4XPWK6QQk55j5yRXEW7URAoNUTVcdGztr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sakums.com.ua/storage/watermarked/y9xv1vNcxEhaMNBbRCFqeXQ3J61zk7ZIVoSGWYVX.jpe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sakums.com.ua/storage/watermarked/skmTod5KdcxLk25Ps7RrQIAcbe7BTdxGWnuKUglA.jpeg" TargetMode="External"/><Relationship Id="rId43" Type="http://schemas.openxmlformats.org/officeDocument/2006/relationships/hyperlink" Target="https://sakums.com.ua/storage/watermarked/ZuqnqgMOYPw3Lh5indDi7Nzgb8avqOVgjvYmWyok.jpeg" TargetMode="External"/><Relationship Id="rId48" Type="http://schemas.openxmlformats.org/officeDocument/2006/relationships/image" Target="media/image21.jpeg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22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6584</Words>
  <Characters>3753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15</cp:revision>
  <dcterms:created xsi:type="dcterms:W3CDTF">2024-01-30T14:05:00Z</dcterms:created>
  <dcterms:modified xsi:type="dcterms:W3CDTF">2025-01-24T15:47:00Z</dcterms:modified>
</cp:coreProperties>
</file>