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896" w:rsidRDefault="006D5896" w:rsidP="009E6115">
      <w:pPr>
        <w:spacing w:after="0" w:line="240" w:lineRule="auto"/>
        <w:jc w:val="center"/>
        <w:rPr>
          <w:rFonts w:ascii="Verdana" w:eastAsiaTheme="majorEastAsia" w:hAnsi="Verdana" w:cs="Arial"/>
          <w:b/>
          <w:color w:val="000000" w:themeColor="text1"/>
          <w:sz w:val="28"/>
          <w:lang w:val="uk-UA" w:eastAsia="uk-UA"/>
        </w:rPr>
      </w:pPr>
      <w:r w:rsidRPr="006D5896">
        <w:rPr>
          <w:rFonts w:ascii="Verdana" w:eastAsiaTheme="majorEastAsia" w:hAnsi="Verdana" w:cs="Arial"/>
          <w:b/>
          <w:color w:val="000000" w:themeColor="text1"/>
          <w:sz w:val="28"/>
          <w:lang w:val="uk-UA" w:eastAsia="uk-UA"/>
        </w:rPr>
        <w:t xml:space="preserve">ТРИ ПОДРУГИ: КРАКІВ, ПРАГА, ДРЕЗДЕН </w:t>
      </w:r>
    </w:p>
    <w:p w:rsidR="006D5896" w:rsidRDefault="006D5896" w:rsidP="009E6115">
      <w:pPr>
        <w:spacing w:after="0" w:line="240" w:lineRule="auto"/>
        <w:jc w:val="center"/>
        <w:rPr>
          <w:rFonts w:ascii="Verdana" w:eastAsiaTheme="majorEastAsia" w:hAnsi="Verdana" w:cs="Arial"/>
          <w:b/>
          <w:color w:val="000000" w:themeColor="text1"/>
          <w:sz w:val="28"/>
          <w:lang w:val="uk-UA" w:eastAsia="uk-UA"/>
        </w:rPr>
      </w:pPr>
      <w:r w:rsidRPr="006D5896">
        <w:rPr>
          <w:rFonts w:ascii="Verdana" w:eastAsiaTheme="majorEastAsia" w:hAnsi="Verdana" w:cs="Arial"/>
          <w:b/>
          <w:color w:val="000000" w:themeColor="text1"/>
          <w:sz w:val="28"/>
          <w:lang w:val="uk-UA" w:eastAsia="uk-UA"/>
        </w:rPr>
        <w:t>(шкільні канікули)</w:t>
      </w:r>
    </w:p>
    <w:p w:rsidR="00F67E64" w:rsidRDefault="002B5F0D" w:rsidP="00EE0C70">
      <w:pPr>
        <w:shd w:val="clear" w:color="auto" w:fill="48509D"/>
        <w:spacing w:after="0" w:line="240" w:lineRule="auto"/>
        <w:jc w:val="center"/>
        <w:outlineLvl w:val="4"/>
        <w:rPr>
          <w:rFonts w:ascii="Arial" w:eastAsia="Times New Roman" w:hAnsi="Arial" w:cs="Arial"/>
          <w:b/>
          <w:bCs/>
          <w:color w:val="FFFFFF"/>
          <w:sz w:val="20"/>
          <w:szCs w:val="20"/>
          <w:lang w:val="ru-RU"/>
        </w:rPr>
      </w:pPr>
      <w:r>
        <w:rPr>
          <w:rFonts w:ascii="Arial" w:eastAsia="Times New Roman" w:hAnsi="Arial" w:cs="Arial"/>
          <w:b/>
          <w:bCs/>
          <w:color w:val="FFFFFF"/>
          <w:sz w:val="20"/>
          <w:szCs w:val="20"/>
          <w:lang w:val="ru-RU"/>
        </w:rPr>
        <w:t>1 день</w:t>
      </w:r>
    </w:p>
    <w:p w:rsidR="00F67E64" w:rsidRPr="00EE0C70" w:rsidRDefault="009E6115" w:rsidP="00EE0C70">
      <w:pPr>
        <w:shd w:val="clear" w:color="auto" w:fill="49B162"/>
        <w:spacing w:after="0" w:line="240" w:lineRule="auto"/>
        <w:jc w:val="center"/>
        <w:outlineLvl w:val="5"/>
        <w:rPr>
          <w:rFonts w:ascii="Arial" w:eastAsia="Times New Roman" w:hAnsi="Arial" w:cs="Arial"/>
          <w:b/>
          <w:bCs/>
          <w:color w:val="FFFFFF" w:themeColor="background1"/>
          <w:sz w:val="20"/>
          <w:szCs w:val="20"/>
          <w:lang w:val="uk-UA"/>
        </w:rPr>
      </w:pPr>
      <w:r>
        <w:rPr>
          <w:rFonts w:ascii="Arial" w:eastAsia="Times New Roman" w:hAnsi="Arial" w:cs="Arial"/>
          <w:b/>
          <w:bCs/>
          <w:color w:val="FFFFFF" w:themeColor="background1"/>
          <w:sz w:val="20"/>
          <w:szCs w:val="20"/>
          <w:lang w:val="uk-UA"/>
        </w:rPr>
        <w:t>Краків – місто Королів</w:t>
      </w:r>
      <w:r w:rsidR="002B5F0D" w:rsidRPr="00EE0C70">
        <w:rPr>
          <w:rFonts w:ascii="Arial" w:eastAsia="Times New Roman" w:hAnsi="Arial" w:cs="Arial"/>
          <w:b/>
          <w:bCs/>
          <w:color w:val="FFFFFF" w:themeColor="background1"/>
          <w:sz w:val="20"/>
          <w:szCs w:val="20"/>
          <w:lang w:val="uk-UA"/>
        </w:rPr>
        <w:t xml:space="preserve"> !</w:t>
      </w:r>
    </w:p>
    <w:p w:rsidR="00962084" w:rsidRPr="00962084" w:rsidRDefault="00962084" w:rsidP="00962084">
      <w:pPr>
        <w:spacing w:after="0" w:line="240" w:lineRule="auto"/>
        <w:jc w:val="both"/>
        <w:rPr>
          <w:rFonts w:ascii="Verdana" w:eastAsia="Times New Roman" w:hAnsi="Verdana" w:cs="Arial"/>
          <w:color w:val="212529"/>
          <w:sz w:val="18"/>
          <w:szCs w:val="18"/>
          <w:lang w:val="uk-UA"/>
        </w:rPr>
      </w:pPr>
      <w:r w:rsidRPr="00962084">
        <w:rPr>
          <w:rFonts w:ascii="Verdana" w:eastAsia="Times New Roman" w:hAnsi="Verdana" w:cs="Arial"/>
          <w:color w:val="212529"/>
          <w:sz w:val="18"/>
          <w:szCs w:val="18"/>
          <w:lang w:val="uk-UA"/>
        </w:rPr>
        <w:t>Зустріч туристів у Львові представником компанії САКУМС біля автобусу (автобус чекатиме на парковці біля залізничного вокзалу, якщо стояти спиною до вокзалу, парковка буде праворуч, де сквер). Посадка туристів в автобус. Орієнтовний час збору групи – 05:30. Виїзд на кордон – 06:00. Обов’язково уточнюйте у менеджера точний час відправлення автобуса.</w:t>
      </w:r>
    </w:p>
    <w:p w:rsidR="00962084" w:rsidRPr="00962084" w:rsidRDefault="00962084" w:rsidP="00962084">
      <w:pPr>
        <w:spacing w:after="0" w:line="240" w:lineRule="auto"/>
        <w:jc w:val="both"/>
        <w:rPr>
          <w:rFonts w:ascii="Verdana" w:eastAsia="Times New Roman" w:hAnsi="Verdana" w:cs="Arial"/>
          <w:color w:val="212529"/>
          <w:sz w:val="18"/>
          <w:szCs w:val="18"/>
          <w:lang w:val="uk-UA"/>
        </w:rPr>
      </w:pPr>
      <w:r w:rsidRPr="00962084">
        <w:rPr>
          <w:rFonts w:ascii="Verdana" w:eastAsia="Times New Roman" w:hAnsi="Verdana" w:cs="Arial"/>
          <w:color w:val="212529"/>
          <w:sz w:val="18"/>
          <w:szCs w:val="18"/>
          <w:lang w:val="uk-UA"/>
        </w:rPr>
        <w:t>Перетин українсько-польського кордону. Переїзд до Кракова.</w:t>
      </w:r>
    </w:p>
    <w:p w:rsidR="00962084" w:rsidRPr="00962084" w:rsidRDefault="00962084" w:rsidP="00962084">
      <w:pPr>
        <w:spacing w:after="0" w:line="240" w:lineRule="auto"/>
        <w:jc w:val="both"/>
        <w:rPr>
          <w:rFonts w:ascii="Verdana" w:eastAsia="Times New Roman" w:hAnsi="Verdana" w:cs="Arial"/>
          <w:color w:val="212529"/>
          <w:sz w:val="18"/>
          <w:szCs w:val="18"/>
          <w:lang w:val="uk-UA"/>
        </w:rPr>
      </w:pPr>
      <w:r w:rsidRPr="00962084">
        <w:rPr>
          <w:rFonts w:ascii="Verdana" w:eastAsia="Times New Roman" w:hAnsi="Verdana" w:cs="Arial"/>
          <w:color w:val="212529"/>
          <w:sz w:val="18"/>
          <w:szCs w:val="18"/>
          <w:lang w:val="uk-UA"/>
        </w:rPr>
        <w:t>За умови швидкого проходження кордону пропонуємо запрошуємо Вас на оглядову екскурсію «Краків – місто королів»  (15 євро). В Кракові кожен житель знає красиві легенди про засновника міста князя Крака та легенду про страшного дракона Смока. Познайомтеь і Ви ближче з історією магічного міста, занурившись в лабіринти вимощених бруківкою вулись, де, здається, ще зовсім недавно,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служим вїздом в місто, та сукенниця, де торгували заморські купці наче застигли у часі, аби розказати свої історії.</w:t>
      </w:r>
    </w:p>
    <w:p w:rsidR="00962084" w:rsidRPr="00962084" w:rsidRDefault="00962084" w:rsidP="00962084">
      <w:pPr>
        <w:spacing w:after="0" w:line="240" w:lineRule="auto"/>
        <w:jc w:val="both"/>
        <w:rPr>
          <w:rFonts w:ascii="Verdana" w:eastAsia="Times New Roman" w:hAnsi="Verdana" w:cs="Arial"/>
          <w:color w:val="212529"/>
          <w:sz w:val="18"/>
          <w:szCs w:val="18"/>
          <w:lang w:val="uk-UA"/>
        </w:rPr>
      </w:pPr>
      <w:r w:rsidRPr="00962084">
        <w:rPr>
          <w:rFonts w:ascii="Verdana" w:eastAsia="Times New Roman" w:hAnsi="Verdana" w:cs="Arial"/>
          <w:color w:val="212529"/>
          <w:sz w:val="18"/>
          <w:szCs w:val="18"/>
          <w:lang w:val="uk-UA"/>
        </w:rPr>
        <w:t>Після оглядової екскурсії пропонуємо познайомитись з Краковом ближче, відвідавши Краківський підземний музей (15 євро + вхідний квиток 12 євро дорослі/10 євро діти). Якщо хочете знати, яким був Краків декілька століть тому, то варто спуститися під землю.</w:t>
      </w:r>
    </w:p>
    <w:p w:rsidR="00962084" w:rsidRPr="00962084" w:rsidRDefault="00962084" w:rsidP="00962084">
      <w:pPr>
        <w:spacing w:after="0" w:line="240" w:lineRule="auto"/>
        <w:jc w:val="both"/>
        <w:rPr>
          <w:rFonts w:ascii="Verdana" w:eastAsia="Times New Roman" w:hAnsi="Verdana" w:cs="Arial"/>
          <w:color w:val="212529"/>
          <w:sz w:val="18"/>
          <w:szCs w:val="18"/>
          <w:lang w:val="uk-UA"/>
        </w:rPr>
      </w:pPr>
      <w:r w:rsidRPr="00962084">
        <w:rPr>
          <w:rFonts w:ascii="Verdana" w:eastAsia="Times New Roman" w:hAnsi="Verdana" w:cs="Arial"/>
          <w:color w:val="212529"/>
          <w:sz w:val="18"/>
          <w:szCs w:val="18"/>
          <w:lang w:val="uk-UA"/>
        </w:rPr>
        <w:t>З самого першого кроку підземний музей дивує і захоплює. Відвідувачі потрапляють всередину проходячи крізь пелену туману, на якій транслюється відеозображення середньовічної ринкової площі. Створюється враження переходу з сьогодення в минуле. Поринь в атмосферу середньовіччя, відчуй себе археологом!</w:t>
      </w:r>
    </w:p>
    <w:p w:rsidR="00962084" w:rsidRPr="00962084" w:rsidRDefault="00962084" w:rsidP="00962084">
      <w:pPr>
        <w:spacing w:after="0" w:line="240" w:lineRule="auto"/>
        <w:jc w:val="both"/>
        <w:rPr>
          <w:rFonts w:ascii="Verdana" w:eastAsia="Times New Roman" w:hAnsi="Verdana" w:cs="Arial"/>
          <w:color w:val="212529"/>
          <w:sz w:val="18"/>
          <w:szCs w:val="18"/>
          <w:lang w:val="uk-UA"/>
        </w:rPr>
      </w:pPr>
      <w:r w:rsidRPr="00962084">
        <w:rPr>
          <w:rFonts w:ascii="Verdana" w:eastAsia="Times New Roman" w:hAnsi="Verdana" w:cs="Arial"/>
          <w:color w:val="212529"/>
          <w:sz w:val="18"/>
          <w:szCs w:val="18"/>
          <w:lang w:val="uk-UA"/>
        </w:rPr>
        <w:t>Увечері всіх бажаючих запрошуємо в Краківський аквапарк (10 євро + вхідний квиток). В аквапарку 3 басейни з доріжками для плавання, фонтанами та гідромачажем, декілька саун та безліч гірок,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на звуковими ефектами. І це ще далеко не всі розваги, які чекають Вас при відвіданні Краківського аквапарку.</w:t>
      </w:r>
    </w:p>
    <w:p w:rsidR="00962084" w:rsidRPr="00962084" w:rsidRDefault="00962084" w:rsidP="00962084">
      <w:pPr>
        <w:spacing w:after="0" w:line="240" w:lineRule="auto"/>
        <w:jc w:val="both"/>
        <w:rPr>
          <w:rFonts w:ascii="Verdana" w:eastAsia="Times New Roman" w:hAnsi="Verdana" w:cs="Arial"/>
          <w:color w:val="212529"/>
          <w:sz w:val="18"/>
          <w:szCs w:val="18"/>
          <w:lang w:val="uk-UA"/>
        </w:rPr>
      </w:pPr>
      <w:r w:rsidRPr="00962084">
        <w:rPr>
          <w:rFonts w:ascii="Verdana" w:eastAsia="Times New Roman" w:hAnsi="Verdana" w:cs="Arial"/>
          <w:color w:val="212529"/>
          <w:sz w:val="18"/>
          <w:szCs w:val="18"/>
          <w:lang w:val="uk-UA"/>
        </w:rPr>
        <w:t>Вечеря*.</w:t>
      </w:r>
    </w:p>
    <w:p w:rsidR="00EE0C70" w:rsidRPr="00325A85" w:rsidRDefault="00962084" w:rsidP="00962084">
      <w:pPr>
        <w:spacing w:after="0" w:line="240" w:lineRule="auto"/>
        <w:jc w:val="both"/>
        <w:rPr>
          <w:rFonts w:ascii="Verdana" w:eastAsia="Times New Roman" w:hAnsi="Verdana" w:cs="Arial"/>
          <w:color w:val="212529"/>
          <w:sz w:val="18"/>
          <w:szCs w:val="18"/>
          <w:lang w:val="uk-UA"/>
        </w:rPr>
      </w:pPr>
      <w:r w:rsidRPr="00962084">
        <w:rPr>
          <w:rFonts w:ascii="Verdana" w:eastAsia="Times New Roman" w:hAnsi="Verdana" w:cs="Arial"/>
          <w:color w:val="212529"/>
          <w:sz w:val="18"/>
          <w:szCs w:val="18"/>
          <w:lang w:val="uk-UA"/>
        </w:rPr>
        <w:t>Переїзд в транзитний готель. Поселення. Ночівля</w:t>
      </w:r>
      <w:r w:rsidR="009E6115" w:rsidRPr="00325A85">
        <w:rPr>
          <w:rFonts w:ascii="Verdana" w:eastAsia="Times New Roman" w:hAnsi="Verdana" w:cs="Arial"/>
          <w:color w:val="212529"/>
          <w:sz w:val="18"/>
          <w:szCs w:val="18"/>
          <w:lang w:val="uk-UA"/>
        </w:rPr>
        <w:t>.</w:t>
      </w:r>
    </w:p>
    <w:p w:rsidR="009E6115" w:rsidRPr="00325A85" w:rsidRDefault="009E6115" w:rsidP="009E6115">
      <w:pPr>
        <w:spacing w:after="0" w:line="240" w:lineRule="auto"/>
        <w:jc w:val="center"/>
        <w:rPr>
          <w:rFonts w:ascii="Verdana" w:eastAsia="Times New Roman" w:hAnsi="Verdana" w:cs="Arial"/>
          <w:color w:val="212529"/>
          <w:sz w:val="18"/>
          <w:szCs w:val="18"/>
          <w:lang w:val="uk-UA"/>
        </w:rPr>
      </w:pPr>
      <w:r w:rsidRPr="00325A85">
        <w:rPr>
          <w:rFonts w:ascii="Verdana" w:hAnsi="Verdana"/>
          <w:noProof/>
          <w:sz w:val="18"/>
          <w:szCs w:val="18"/>
          <w:lang w:val="ru-RU" w:eastAsia="ru-RU"/>
        </w:rPr>
        <w:drawing>
          <wp:inline distT="0" distB="0" distL="0" distR="0">
            <wp:extent cx="1617841" cy="1080000"/>
            <wp:effectExtent l="0" t="0" r="1905" b="6350"/>
            <wp:docPr id="2" name="Рисунок 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7841" cy="1080000"/>
                    </a:xfrm>
                    <a:prstGeom prst="rect">
                      <a:avLst/>
                    </a:prstGeom>
                    <a:noFill/>
                    <a:ln>
                      <a:noFill/>
                    </a:ln>
                  </pic:spPr>
                </pic:pic>
              </a:graphicData>
            </a:graphic>
          </wp:inline>
        </w:drawing>
      </w:r>
      <w:r w:rsidRPr="00325A85">
        <w:rPr>
          <w:rFonts w:ascii="Verdana" w:hAnsi="Verdana"/>
          <w:noProof/>
          <w:sz w:val="18"/>
          <w:szCs w:val="18"/>
          <w:lang w:val="ru-RU" w:eastAsia="ru-RU"/>
        </w:rPr>
        <w:drawing>
          <wp:inline distT="0" distB="0" distL="0" distR="0">
            <wp:extent cx="1624878" cy="1080000"/>
            <wp:effectExtent l="0" t="0" r="0" b="635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4878" cy="1080000"/>
                    </a:xfrm>
                    <a:prstGeom prst="rect">
                      <a:avLst/>
                    </a:prstGeom>
                    <a:noFill/>
                    <a:ln>
                      <a:noFill/>
                    </a:ln>
                  </pic:spPr>
                </pic:pic>
              </a:graphicData>
            </a:graphic>
          </wp:inline>
        </w:drawing>
      </w:r>
      <w:r w:rsidRPr="00325A85">
        <w:rPr>
          <w:rFonts w:ascii="Verdana" w:hAnsi="Verdana"/>
          <w:noProof/>
          <w:sz w:val="18"/>
          <w:szCs w:val="18"/>
          <w:lang w:val="ru-RU" w:eastAsia="ru-RU"/>
        </w:rPr>
        <w:drawing>
          <wp:inline distT="0" distB="0" distL="0" distR="0">
            <wp:extent cx="1624878" cy="1080000"/>
            <wp:effectExtent l="0" t="0" r="0" b="6350"/>
            <wp:docPr id="4" name="Рисунок 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4878" cy="1080000"/>
                    </a:xfrm>
                    <a:prstGeom prst="rect">
                      <a:avLst/>
                    </a:prstGeom>
                    <a:noFill/>
                    <a:ln>
                      <a:noFill/>
                    </a:ln>
                  </pic:spPr>
                </pic:pic>
              </a:graphicData>
            </a:graphic>
          </wp:inline>
        </w:drawing>
      </w:r>
    </w:p>
    <w:p w:rsidR="00EE0C70" w:rsidRPr="00325A85" w:rsidRDefault="00EE0C70" w:rsidP="00EE0C70">
      <w:pPr>
        <w:pStyle w:val="5"/>
        <w:shd w:val="clear" w:color="auto" w:fill="48509D"/>
        <w:spacing w:before="0"/>
        <w:jc w:val="center"/>
        <w:rPr>
          <w:rFonts w:ascii="Verdana" w:eastAsia="Times New Roman" w:hAnsi="Verdana" w:cs="Times New Roman"/>
          <w:color w:val="FFFFFF"/>
          <w:sz w:val="18"/>
          <w:szCs w:val="18"/>
        </w:rPr>
      </w:pPr>
      <w:r w:rsidRPr="00325A85">
        <w:rPr>
          <w:rFonts w:ascii="Verdana" w:hAnsi="Verdana"/>
          <w:color w:val="FFFFFF"/>
          <w:sz w:val="18"/>
          <w:szCs w:val="18"/>
        </w:rPr>
        <w:t>2 день</w:t>
      </w:r>
    </w:p>
    <w:p w:rsidR="00EE0C70" w:rsidRPr="00325A85" w:rsidRDefault="006D5896" w:rsidP="00EE0C70">
      <w:pPr>
        <w:pStyle w:val="6"/>
        <w:shd w:val="clear" w:color="auto" w:fill="49B162"/>
        <w:spacing w:before="0" w:beforeAutospacing="0" w:after="0" w:afterAutospacing="0"/>
        <w:jc w:val="center"/>
        <w:rPr>
          <w:rFonts w:ascii="Verdana" w:hAnsi="Verdana"/>
          <w:color w:val="FFFFFF"/>
          <w:sz w:val="18"/>
          <w:szCs w:val="18"/>
          <w:lang w:val="uk-UA"/>
        </w:rPr>
      </w:pPr>
      <w:r>
        <w:rPr>
          <w:rFonts w:ascii="Verdana" w:hAnsi="Verdana"/>
          <w:color w:val="FFFFFF"/>
          <w:sz w:val="18"/>
          <w:szCs w:val="18"/>
          <w:lang w:val="uk-UA"/>
        </w:rPr>
        <w:t>Зустрічай нас, Прага!</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Сніданок. Виселення з готелю. Запрошуємо на оглядову екскурсію «Перше знайомство з містом над Влтавою».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розрташувався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Усіх бажаючих запрошуємо на прогулянку на кораблику по Влтаві з обідом (40 євро), що дозволить побачити вже знайомі вам пам'ятки з зовсім іншого ракурсу.</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lastRenderedPageBreak/>
        <w:t>Під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Насолодившись виглядом прекрасної Праги, запрошуємо вас на нижню палубу, де накрита вечеря-«шведський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до смаку!</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Ввечері запрошуємо на екскурсію «Легенди Старого Міста» (20 євро). Коли заходить сонце, і Прага занурюється в тінь, в магічному місті оживають його легенди. Колишній служитель Старого міста, приречений століттями бродити при світлі свого ліхтаря, проведе Вас по вузьких вуличках нічної Праги. Від очевидця багатьох подій дізнаєтеся про щастя, трагедії і прокльони городян минулих часів. Він покаже вам місця, на які мало хто сам здогадається зайти. Він знає багато деталей, вже сотні років, що нагадують про цікавих, але іноді забутих події. Може бути, пройшовши крізь століття з таким незвичайним супутником, дізнаєтеся, чому він не може знайти спокій.</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Вечеря*.</w:t>
      </w:r>
    </w:p>
    <w:p w:rsidR="00EE0C70" w:rsidRPr="00325A85"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Поселення в готель. Ночівля</w:t>
      </w:r>
      <w:r w:rsidR="00EE0C70" w:rsidRPr="00325A85">
        <w:rPr>
          <w:rFonts w:ascii="Verdana" w:eastAsia="Times New Roman" w:hAnsi="Verdana" w:cs="Times New Roman"/>
          <w:color w:val="212529"/>
          <w:sz w:val="18"/>
          <w:szCs w:val="18"/>
          <w:lang w:val="uk-UA" w:eastAsia="ru-RU"/>
        </w:rPr>
        <w:t>.</w:t>
      </w:r>
    </w:p>
    <w:p w:rsidR="00F67E64" w:rsidRPr="00325A85" w:rsidRDefault="009E6115" w:rsidP="00325A85">
      <w:pPr>
        <w:shd w:val="clear" w:color="auto" w:fill="FFFFFF"/>
        <w:spacing w:after="0" w:line="240" w:lineRule="auto"/>
        <w:jc w:val="center"/>
        <w:rPr>
          <w:rFonts w:ascii="Verdana" w:eastAsia="Times New Roman" w:hAnsi="Verdana" w:cs="Times New Roman"/>
          <w:color w:val="212529"/>
          <w:sz w:val="18"/>
          <w:szCs w:val="18"/>
          <w:lang w:val="ru-RU" w:eastAsia="ru-RU"/>
        </w:rPr>
      </w:pPr>
      <w:r w:rsidRPr="00325A85">
        <w:rPr>
          <w:rFonts w:ascii="Verdana" w:hAnsi="Verdana"/>
          <w:noProof/>
          <w:sz w:val="18"/>
          <w:szCs w:val="18"/>
          <w:lang w:val="ru-RU" w:eastAsia="ru-RU"/>
        </w:rPr>
        <w:drawing>
          <wp:inline distT="0" distB="0" distL="0" distR="0">
            <wp:extent cx="1912110" cy="1080000"/>
            <wp:effectExtent l="0" t="0" r="0" b="6350"/>
            <wp:docPr id="12" name="Рисунок 1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2110" cy="1080000"/>
                    </a:xfrm>
                    <a:prstGeom prst="rect">
                      <a:avLst/>
                    </a:prstGeom>
                    <a:noFill/>
                    <a:ln>
                      <a:noFill/>
                    </a:ln>
                  </pic:spPr>
                </pic:pic>
              </a:graphicData>
            </a:graphic>
          </wp:inline>
        </w:drawing>
      </w:r>
      <w:r w:rsidR="006D5896">
        <w:rPr>
          <w:noProof/>
          <w:lang w:val="ru-RU" w:eastAsia="ru-RU"/>
        </w:rPr>
        <w:drawing>
          <wp:inline distT="0" distB="0" distL="0" distR="0">
            <wp:extent cx="1912110" cy="1080000"/>
            <wp:effectExtent l="0" t="0" r="0" b="635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2110" cy="1080000"/>
                    </a:xfrm>
                    <a:prstGeom prst="rect">
                      <a:avLst/>
                    </a:prstGeom>
                    <a:noFill/>
                    <a:ln>
                      <a:noFill/>
                    </a:ln>
                  </pic:spPr>
                </pic:pic>
              </a:graphicData>
            </a:graphic>
          </wp:inline>
        </w:drawing>
      </w:r>
      <w:r w:rsidRPr="00325A85">
        <w:rPr>
          <w:rFonts w:ascii="Verdana" w:hAnsi="Verdana"/>
          <w:noProof/>
          <w:sz w:val="18"/>
          <w:szCs w:val="18"/>
          <w:lang w:val="ru-RU" w:eastAsia="ru-RU"/>
        </w:rPr>
        <w:drawing>
          <wp:inline distT="0" distB="0" distL="0" distR="0">
            <wp:extent cx="1613140" cy="1079500"/>
            <wp:effectExtent l="0" t="0" r="6350" b="6350"/>
            <wp:docPr id="24" name="Рисунок 2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8558" cy="1083126"/>
                    </a:xfrm>
                    <a:prstGeom prst="rect">
                      <a:avLst/>
                    </a:prstGeom>
                    <a:noFill/>
                    <a:ln>
                      <a:noFill/>
                    </a:ln>
                  </pic:spPr>
                </pic:pic>
              </a:graphicData>
            </a:graphic>
          </wp:inline>
        </w:drawing>
      </w:r>
    </w:p>
    <w:p w:rsidR="00EE0C70" w:rsidRPr="00325A85" w:rsidRDefault="00EE0C70" w:rsidP="00EE0C70">
      <w:pPr>
        <w:pStyle w:val="5"/>
        <w:shd w:val="clear" w:color="auto" w:fill="48509D"/>
        <w:spacing w:before="0"/>
        <w:jc w:val="center"/>
        <w:rPr>
          <w:rFonts w:ascii="Verdana" w:eastAsia="Times New Roman" w:hAnsi="Verdana" w:cs="Times New Roman"/>
          <w:color w:val="FFFFFF"/>
          <w:sz w:val="18"/>
          <w:szCs w:val="18"/>
        </w:rPr>
      </w:pPr>
      <w:r w:rsidRPr="00325A85">
        <w:rPr>
          <w:rFonts w:ascii="Verdana" w:hAnsi="Verdana"/>
          <w:color w:val="FFFFFF"/>
          <w:sz w:val="18"/>
          <w:szCs w:val="18"/>
        </w:rPr>
        <w:t>3 день</w:t>
      </w:r>
    </w:p>
    <w:p w:rsidR="00F67E64" w:rsidRPr="00325A85" w:rsidRDefault="006D5896" w:rsidP="00EE0C70">
      <w:pPr>
        <w:pStyle w:val="6"/>
        <w:shd w:val="clear" w:color="auto" w:fill="49B162"/>
        <w:spacing w:before="0" w:beforeAutospacing="0" w:after="0" w:afterAutospacing="0"/>
        <w:jc w:val="center"/>
        <w:rPr>
          <w:rFonts w:ascii="Verdana" w:hAnsi="Verdana"/>
          <w:color w:val="FFFFFF"/>
          <w:sz w:val="18"/>
          <w:szCs w:val="18"/>
          <w:lang w:val="uk-UA"/>
        </w:rPr>
      </w:pPr>
      <w:r>
        <w:rPr>
          <w:rFonts w:ascii="Verdana" w:hAnsi="Verdana"/>
          <w:color w:val="FFFFFF"/>
          <w:sz w:val="18"/>
          <w:szCs w:val="18"/>
          <w:lang w:val="uk-UA"/>
        </w:rPr>
        <w:t>Велич Саксонії</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Сніданок. Виселення з готелю. Переїзд на територію Німеччини.</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По дорозі в Дрезден рекомендуємо відвідати місто Мейсен «Мейсен – місто розкоші і витонченості» (25 євро). Бажаючі зануритися з головою в епоху Середньовіччя, та й просто цінителі гарної архітектури, повинні обов'язково відвідати Мейсен. Практично кожен куточок старої частини міста зберіг багатовікові свідоцтва історії німецької держави і Саксонської землі. Не випадково, Мейсен вважається «колискою Саксонії». Символ Мейсена – гора Бургберг з вражаючим ансамблем, що включає Мейсенський готичний собор і замок-палац Альбрехта. У замку Альбрехта вдалося отримати перший європейський білий фарфор. З тих пір все життя Мейсена невід'ємно пов'язане з порцеляною. При наявності вільного часу бажаючі також можуть відвідати замок Альбрехтсбург (вхідний квиток 15 для дорослих/10 євро для дітей)</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 xml:space="preserve">Прибуття в місто Дрезден. </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Запрошуємо на оглядову екскурсію «Дрезден – столиця Саксонії» – стара саксонська столиця була знаменитою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Цвінгера, прогуляєтесь на відомому «балконі Європи» - терасі Брюля, насолодитеся звідти видом на Ельбу, побачите чи змінилася церква Фрауенкірхе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Вільний час. Пропонуємо відвідати на вибір екскурсії:</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 всесвітньо відома «Дрезденська галерея - головне надбання міста» (15 євро + вхідний квиток) - тут зібрані шедеври епохи Відродження: Тиціана, Боттічеллі, Рафаеля, Веронезе, Корреджо, а також можна побачити твори Рубенса, Ван Дейка, Йорданса. Тут предствлені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«Сикстинська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XVIII століття і голландського живопису.</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lastRenderedPageBreak/>
        <w:t>- музей Зелене Склепіння (15 євро + вхідний квиток) – для всіх цінителів коштовностей рекомендуємо неодмінно відвідати музей «Зелене Склепіння». Тут знаходиться найбагатша скарбниця Європи, який належав свого часу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Вечеря*.</w:t>
      </w:r>
    </w:p>
    <w:p w:rsidR="00EE0C70" w:rsidRPr="00325A85"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Переїзд у транзитний готель. Поселення. Ночівля</w:t>
      </w:r>
      <w:r w:rsidR="00EE0C70" w:rsidRPr="00325A85">
        <w:rPr>
          <w:rFonts w:ascii="Verdana" w:eastAsia="Times New Roman" w:hAnsi="Verdana" w:cs="Times New Roman"/>
          <w:color w:val="212529"/>
          <w:sz w:val="18"/>
          <w:szCs w:val="18"/>
          <w:lang w:val="uk-UA" w:eastAsia="ru-RU"/>
        </w:rPr>
        <w:t>.</w:t>
      </w:r>
    </w:p>
    <w:p w:rsidR="00F67E64" w:rsidRPr="00325A85" w:rsidRDefault="006D5896" w:rsidP="00325A85">
      <w:pPr>
        <w:shd w:val="clear" w:color="auto" w:fill="FFFFFF"/>
        <w:spacing w:after="0" w:line="240" w:lineRule="auto"/>
        <w:jc w:val="center"/>
        <w:rPr>
          <w:rFonts w:ascii="Verdana" w:eastAsia="Times New Roman" w:hAnsi="Verdana" w:cs="Times New Roman"/>
          <w:color w:val="212529"/>
          <w:sz w:val="18"/>
          <w:szCs w:val="18"/>
          <w:lang w:val="ru-RU" w:eastAsia="ru-RU"/>
        </w:rPr>
      </w:pPr>
      <w:r>
        <w:rPr>
          <w:noProof/>
          <w:lang w:val="ru-RU" w:eastAsia="ru-RU"/>
        </w:rPr>
        <w:drawing>
          <wp:inline distT="0" distB="0" distL="0" distR="0">
            <wp:extent cx="1612805" cy="1080000"/>
            <wp:effectExtent l="0" t="0" r="6985" b="635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2805" cy="1080000"/>
                    </a:xfrm>
                    <a:prstGeom prst="rect">
                      <a:avLst/>
                    </a:prstGeom>
                    <a:noFill/>
                    <a:ln>
                      <a:noFill/>
                    </a:ln>
                  </pic:spPr>
                </pic:pic>
              </a:graphicData>
            </a:graphic>
          </wp:inline>
        </w:drawing>
      </w:r>
      <w:r>
        <w:rPr>
          <w:noProof/>
          <w:lang w:val="ru-RU" w:eastAsia="ru-RU"/>
        </w:rPr>
        <w:drawing>
          <wp:inline distT="0" distB="0" distL="0" distR="0">
            <wp:extent cx="1598055" cy="1080000"/>
            <wp:effectExtent l="0" t="0" r="2540" b="6350"/>
            <wp:docPr id="7" name="Рисунок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8055" cy="1080000"/>
                    </a:xfrm>
                    <a:prstGeom prst="rect">
                      <a:avLst/>
                    </a:prstGeom>
                    <a:noFill/>
                    <a:ln>
                      <a:noFill/>
                    </a:ln>
                  </pic:spPr>
                </pic:pic>
              </a:graphicData>
            </a:graphic>
          </wp:inline>
        </w:drawing>
      </w:r>
      <w:r>
        <w:rPr>
          <w:noProof/>
          <w:lang w:val="ru-RU" w:eastAsia="ru-RU"/>
        </w:rPr>
        <w:drawing>
          <wp:inline distT="0" distB="0" distL="0" distR="0">
            <wp:extent cx="1624878" cy="1080000"/>
            <wp:effectExtent l="0" t="0" r="0" b="6350"/>
            <wp:docPr id="8" name="Рисунок 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4878" cy="1080000"/>
                    </a:xfrm>
                    <a:prstGeom prst="rect">
                      <a:avLst/>
                    </a:prstGeom>
                    <a:noFill/>
                    <a:ln>
                      <a:noFill/>
                    </a:ln>
                  </pic:spPr>
                </pic:pic>
              </a:graphicData>
            </a:graphic>
          </wp:inline>
        </w:drawing>
      </w:r>
    </w:p>
    <w:p w:rsidR="00EE0C70" w:rsidRPr="00325A85" w:rsidRDefault="00EE0C70" w:rsidP="00EE0C70">
      <w:pPr>
        <w:pStyle w:val="5"/>
        <w:shd w:val="clear" w:color="auto" w:fill="48509D"/>
        <w:spacing w:before="0"/>
        <w:jc w:val="center"/>
        <w:rPr>
          <w:rFonts w:ascii="Verdana" w:eastAsia="Times New Roman" w:hAnsi="Verdana" w:cs="Times New Roman"/>
          <w:color w:val="FFFFFF"/>
          <w:sz w:val="18"/>
          <w:szCs w:val="18"/>
        </w:rPr>
      </w:pPr>
      <w:r w:rsidRPr="00325A85">
        <w:rPr>
          <w:rFonts w:ascii="Verdana" w:hAnsi="Verdana"/>
          <w:color w:val="FFFFFF"/>
          <w:sz w:val="18"/>
          <w:szCs w:val="18"/>
        </w:rPr>
        <w:t>4 день</w:t>
      </w:r>
    </w:p>
    <w:p w:rsidR="00F67E64" w:rsidRPr="00325A85" w:rsidRDefault="006D5896" w:rsidP="00EE0C70">
      <w:pPr>
        <w:pStyle w:val="6"/>
        <w:shd w:val="clear" w:color="auto" w:fill="49B162"/>
        <w:spacing w:before="0" w:beforeAutospacing="0" w:after="0" w:afterAutospacing="0"/>
        <w:jc w:val="center"/>
        <w:rPr>
          <w:rFonts w:ascii="Verdana" w:hAnsi="Verdana"/>
          <w:color w:val="FFFFFF"/>
          <w:sz w:val="18"/>
          <w:szCs w:val="18"/>
          <w:lang w:val="uk-UA"/>
        </w:rPr>
      </w:pPr>
      <w:r>
        <w:rPr>
          <w:rFonts w:ascii="Verdana" w:hAnsi="Verdana"/>
          <w:color w:val="FFFFFF"/>
          <w:sz w:val="18"/>
          <w:szCs w:val="18"/>
          <w:lang w:val="uk-UA"/>
        </w:rPr>
        <w:t>Вроцлав – Польська перлина</w:t>
      </w:r>
    </w:p>
    <w:p w:rsidR="00962084" w:rsidRPr="00962084" w:rsidRDefault="00962084" w:rsidP="00962084">
      <w:pPr>
        <w:shd w:val="clear" w:color="auto" w:fill="FFFFFF"/>
        <w:spacing w:after="0" w:line="240" w:lineRule="auto"/>
        <w:jc w:val="both"/>
        <w:rPr>
          <w:rFonts w:ascii="Verdana" w:eastAsia="Times New Roman" w:hAnsi="Verdana" w:cs="Times New Roman"/>
          <w:color w:val="212529"/>
          <w:sz w:val="18"/>
          <w:szCs w:val="18"/>
          <w:lang w:val="uk-UA" w:eastAsia="ru-RU"/>
        </w:rPr>
      </w:pPr>
      <w:r w:rsidRPr="00962084">
        <w:rPr>
          <w:rFonts w:ascii="Verdana" w:eastAsia="Times New Roman" w:hAnsi="Verdana" w:cs="Times New Roman"/>
          <w:color w:val="212529"/>
          <w:sz w:val="18"/>
          <w:szCs w:val="18"/>
          <w:lang w:val="uk-UA" w:eastAsia="ru-RU"/>
        </w:rPr>
        <w:t>Сніданок. Виселення з готелю. Переїзд по території Польщі. Запрошуємо оглянути ще одне чудове місто на екскурсії «Вроцлав – польська перлина» (15 євро). Вроцлав – унікальне місто, що розташоване на 12 островах, з'єднаних між собою численними мостами Мости разом з затишними парками надають йому особливу чарівність. Гуляючи по вуличках міста, які немов зійшли з картинок в книзі казок, Ви довідаєтесь, звідки взялися знамениті гноми Вроцлава. Ви побачите окрасу міста – Ратушу на ринковій площі, та дізнаєтесь про найважливіші події в житті міста і великих людей, чиї імена так чи інакше пов'язані з ним: Гете, Сальвадора Далі, Марлен Дітріх і Пабло Пікассо.</w:t>
      </w:r>
    </w:p>
    <w:p w:rsidR="006D5896" w:rsidRPr="00962084" w:rsidRDefault="00962084" w:rsidP="00962084">
      <w:pPr>
        <w:shd w:val="clear" w:color="auto" w:fill="FFFFFF"/>
        <w:spacing w:after="0" w:line="240" w:lineRule="auto"/>
        <w:jc w:val="both"/>
        <w:rPr>
          <w:rFonts w:ascii="Verdana" w:eastAsia="Times New Roman" w:hAnsi="Verdana" w:cs="Segoe UI"/>
          <w:color w:val="212529"/>
          <w:sz w:val="18"/>
          <w:szCs w:val="18"/>
          <w:lang w:val="uk-UA" w:eastAsia="ru-RU"/>
        </w:rPr>
      </w:pPr>
      <w:r w:rsidRPr="00962084">
        <w:rPr>
          <w:rFonts w:ascii="Verdana" w:eastAsia="Times New Roman" w:hAnsi="Verdana" w:cs="Times New Roman"/>
          <w:color w:val="212529"/>
          <w:sz w:val="18"/>
          <w:szCs w:val="18"/>
          <w:lang w:val="uk-UA" w:eastAsia="ru-RU"/>
        </w:rPr>
        <w:t>Виїзд в Україну. Перетин кордону. Прибуття до Львова після 23:00 (залежить від кордону)</w:t>
      </w:r>
      <w:r w:rsidR="006D5896" w:rsidRPr="006D5896">
        <w:rPr>
          <w:rFonts w:ascii="Verdana" w:eastAsia="Times New Roman" w:hAnsi="Verdana" w:cs="Times New Roman"/>
          <w:color w:val="212529"/>
          <w:sz w:val="18"/>
          <w:szCs w:val="18"/>
          <w:lang w:val="uk-UA" w:eastAsia="ru-RU"/>
        </w:rPr>
        <w:t>.</w:t>
      </w:r>
    </w:p>
    <w:p w:rsidR="006D5896" w:rsidRDefault="006D5896">
      <w:pPr>
        <w:spacing w:after="0" w:line="240" w:lineRule="auto"/>
        <w:rPr>
          <w:rFonts w:ascii="Verdana" w:eastAsia="Times New Roman" w:hAnsi="Verdana" w:cs="Arial"/>
          <w:b/>
          <w:bCs/>
          <w:color w:val="FFFFFF"/>
          <w:sz w:val="18"/>
          <w:szCs w:val="18"/>
          <w:shd w:val="clear" w:color="auto" w:fill="48509D"/>
          <w:lang w:val="ru-RU"/>
        </w:rPr>
      </w:pPr>
    </w:p>
    <w:p w:rsidR="00962084" w:rsidRPr="0066238A" w:rsidRDefault="00962084" w:rsidP="00962084">
      <w:pPr>
        <w:pStyle w:val="6"/>
        <w:shd w:val="clear" w:color="auto" w:fill="48509D"/>
        <w:spacing w:before="0"/>
        <w:jc w:val="center"/>
        <w:rPr>
          <w:rFonts w:ascii="Verdana" w:hAnsi="Verdana" w:cs="Calibri"/>
          <w:b w:val="0"/>
          <w:color w:val="FFFFFF"/>
          <w:sz w:val="24"/>
          <w:szCs w:val="24"/>
          <w:lang w:val="ru-RU"/>
        </w:rPr>
      </w:pPr>
      <w:r w:rsidRPr="0066238A">
        <w:rPr>
          <w:rFonts w:ascii="Verdana" w:hAnsi="Verdana" w:cs="Calibri"/>
          <w:color w:val="FFFFFF"/>
          <w:sz w:val="24"/>
          <w:szCs w:val="24"/>
          <w:lang w:val="ru-RU"/>
        </w:rPr>
        <w:t xml:space="preserve">ВАРТІСТЬ ТУРУ ПРИ РАННЬОМУ БРОНЮВАННІ – </w:t>
      </w:r>
      <w:r w:rsidR="00C01FE1">
        <w:rPr>
          <w:rFonts w:ascii="Verdana" w:hAnsi="Verdana" w:cs="Calibri"/>
          <w:color w:val="FFFFFF"/>
          <w:sz w:val="24"/>
          <w:szCs w:val="24"/>
          <w:lang w:val="ru-RU"/>
        </w:rPr>
        <w:t>29</w:t>
      </w:r>
      <w:r>
        <w:rPr>
          <w:rFonts w:ascii="Verdana" w:hAnsi="Verdana" w:cs="Calibri"/>
          <w:color w:val="FFFFFF"/>
          <w:sz w:val="24"/>
          <w:szCs w:val="24"/>
          <w:lang w:val="ru-RU"/>
        </w:rPr>
        <w:t>0</w:t>
      </w:r>
      <w:r w:rsidRPr="0066238A">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427BBD">
        <w:rPr>
          <w:rFonts w:ascii="Verdana" w:hAnsi="Verdana" w:cs="Calibri"/>
          <w:color w:val="FFFFFF"/>
          <w:sz w:val="24"/>
          <w:szCs w:val="24"/>
          <w:lang w:val="ru-RU"/>
        </w:rPr>
        <w:br/>
      </w:r>
      <w:r w:rsidRPr="0066238A">
        <w:rPr>
          <w:rFonts w:ascii="Verdana" w:hAnsi="Verdana" w:cs="Calibri"/>
          <w:color w:val="FFFFFF"/>
          <w:sz w:val="24"/>
          <w:szCs w:val="24"/>
          <w:lang w:val="ru-RU"/>
        </w:rPr>
        <w:t>БАЗОВА ВАРТІСТЬ –</w:t>
      </w:r>
      <w:r>
        <w:rPr>
          <w:rFonts w:ascii="Verdana" w:hAnsi="Verdana" w:cs="Calibri"/>
          <w:color w:val="FFFFFF"/>
          <w:sz w:val="24"/>
          <w:szCs w:val="24"/>
          <w:lang w:val="ru-RU"/>
        </w:rPr>
        <w:t xml:space="preserve"> 3</w:t>
      </w:r>
      <w:r w:rsidR="00C01FE1">
        <w:rPr>
          <w:rFonts w:ascii="Verdana" w:hAnsi="Verdana" w:cs="Calibri"/>
          <w:color w:val="FFFFFF"/>
          <w:sz w:val="24"/>
          <w:szCs w:val="24"/>
          <w:lang w:val="ru-RU"/>
        </w:rPr>
        <w:t>0</w:t>
      </w:r>
      <w:r>
        <w:rPr>
          <w:rFonts w:ascii="Verdana" w:hAnsi="Verdana" w:cs="Calibri"/>
          <w:color w:val="FFFFFF"/>
          <w:sz w:val="24"/>
          <w:szCs w:val="24"/>
          <w:lang w:val="ru-RU"/>
        </w:rPr>
        <w:t>0</w:t>
      </w:r>
      <w:r w:rsidRPr="00427BBD">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66238A">
        <w:rPr>
          <w:rFonts w:ascii="Verdana" w:hAnsi="Verdana" w:cs="Calibri"/>
          <w:color w:val="FFFFFF"/>
          <w:sz w:val="24"/>
          <w:szCs w:val="24"/>
          <w:lang w:val="ru-RU"/>
        </w:rPr>
        <w:t xml:space="preserve"> </w:t>
      </w:r>
    </w:p>
    <w:p w:rsidR="00962084" w:rsidRPr="00AC7977" w:rsidRDefault="00962084" w:rsidP="00962084">
      <w:pPr>
        <w:pStyle w:val="6"/>
        <w:shd w:val="clear" w:color="auto" w:fill="48509D"/>
        <w:spacing w:before="0"/>
        <w:jc w:val="center"/>
        <w:rPr>
          <w:rFonts w:ascii="Verdana" w:hAnsi="Verdana" w:cs="Calibri"/>
          <w:b w:val="0"/>
          <w:color w:val="FFFFFF"/>
          <w:sz w:val="24"/>
          <w:szCs w:val="24"/>
          <w:lang w:val="ru-RU"/>
        </w:rPr>
      </w:pPr>
      <w:r w:rsidRPr="00AC7977">
        <w:rPr>
          <w:rFonts w:ascii="Verdana" w:hAnsi="Verdana" w:cs="Calibri"/>
          <w:color w:val="FFFFFF"/>
          <w:sz w:val="24"/>
          <w:szCs w:val="24"/>
          <w:lang w:val="ru-RU"/>
        </w:rPr>
        <w:t xml:space="preserve">ПРИ ГРУПІ 45+5 – </w:t>
      </w:r>
      <w:r w:rsidR="00C01FE1">
        <w:rPr>
          <w:rFonts w:ascii="Verdana" w:hAnsi="Verdana" w:cs="Calibri"/>
          <w:color w:val="FFFFFF"/>
          <w:sz w:val="24"/>
          <w:szCs w:val="24"/>
          <w:lang w:val="uk-UA"/>
        </w:rPr>
        <w:t>265</w:t>
      </w:r>
      <w:bookmarkStart w:id="0" w:name="_GoBack"/>
      <w:bookmarkEnd w:id="0"/>
      <w:r>
        <w:rPr>
          <w:rFonts w:ascii="Verdana" w:hAnsi="Verdana" w:cs="Calibri"/>
          <w:color w:val="FFFFFF"/>
          <w:sz w:val="24"/>
          <w:szCs w:val="24"/>
          <w:lang w:val="uk-UA"/>
        </w:rPr>
        <w:t xml:space="preserve"> </w:t>
      </w:r>
      <w:r w:rsidRPr="00427BBD">
        <w:rPr>
          <w:rFonts w:ascii="Verdana" w:hAnsi="Verdana" w:cs="Calibri"/>
          <w:color w:val="FFFFFF"/>
          <w:sz w:val="24"/>
          <w:szCs w:val="24"/>
        </w:rPr>
        <w:t>EUR</w:t>
      </w:r>
    </w:p>
    <w:p w:rsidR="00847E1E" w:rsidRPr="00962084" w:rsidRDefault="00847E1E" w:rsidP="00847E1E">
      <w:pPr>
        <w:tabs>
          <w:tab w:val="left" w:pos="720"/>
        </w:tabs>
        <w:spacing w:after="0" w:line="240" w:lineRule="auto"/>
        <w:rPr>
          <w:rFonts w:ascii="Verdana" w:eastAsia="Times New Roman" w:hAnsi="Verdana" w:cs="Times New Roman"/>
          <w:sz w:val="18"/>
          <w:szCs w:val="18"/>
          <w:lang w:val="ru-RU"/>
        </w:rPr>
      </w:pPr>
    </w:p>
    <w:p w:rsidR="00325A85" w:rsidRPr="00325A85" w:rsidRDefault="00325A85" w:rsidP="00962084">
      <w:pPr>
        <w:shd w:val="clear" w:color="auto" w:fill="48509D"/>
        <w:spacing w:after="0" w:line="240" w:lineRule="auto"/>
        <w:jc w:val="center"/>
        <w:outlineLvl w:val="5"/>
        <w:rPr>
          <w:rFonts w:ascii="Verdana" w:eastAsia="Times New Roman" w:hAnsi="Verdana" w:cs="Arial"/>
          <w:b/>
          <w:bCs/>
          <w:color w:val="FFFFFF"/>
          <w:sz w:val="18"/>
          <w:szCs w:val="18"/>
          <w:lang w:val="ru-RU"/>
        </w:rPr>
      </w:pPr>
      <w:r w:rsidRPr="00325A85">
        <w:rPr>
          <w:rFonts w:ascii="Verdana" w:eastAsia="Times New Roman" w:hAnsi="Verdana" w:cs="Arial"/>
          <w:b/>
          <w:bCs/>
          <w:color w:val="FFFFFF"/>
          <w:sz w:val="18"/>
          <w:szCs w:val="18"/>
          <w:lang w:val="ru-RU"/>
        </w:rPr>
        <w:t>Входить у вартість</w:t>
      </w:r>
    </w:p>
    <w:p w:rsidR="00962084" w:rsidRPr="00962084" w:rsidRDefault="00962084" w:rsidP="00962084">
      <w:pPr>
        <w:numPr>
          <w:ilvl w:val="0"/>
          <w:numId w:val="2"/>
        </w:numPr>
        <w:spacing w:after="0" w:line="240" w:lineRule="auto"/>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Проїзд за маршрутом автобусом єврокласу;</w:t>
      </w:r>
    </w:p>
    <w:p w:rsidR="00962084" w:rsidRPr="00962084" w:rsidRDefault="00962084" w:rsidP="00962084">
      <w:pPr>
        <w:numPr>
          <w:ilvl w:val="0"/>
          <w:numId w:val="2"/>
        </w:numPr>
        <w:spacing w:after="0" w:line="240" w:lineRule="auto"/>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Проживання у готелях рівня 3*-4* в номерах з усіма зручностями;</w:t>
      </w:r>
    </w:p>
    <w:p w:rsidR="00962084" w:rsidRPr="00962084" w:rsidRDefault="00962084" w:rsidP="00962084">
      <w:pPr>
        <w:numPr>
          <w:ilvl w:val="0"/>
          <w:numId w:val="2"/>
        </w:numPr>
        <w:spacing w:after="0" w:line="240" w:lineRule="auto"/>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Харчування – сніданки;</w:t>
      </w:r>
    </w:p>
    <w:p w:rsidR="00962084" w:rsidRPr="00962084" w:rsidRDefault="00962084" w:rsidP="00962084">
      <w:pPr>
        <w:numPr>
          <w:ilvl w:val="0"/>
          <w:numId w:val="2"/>
        </w:numPr>
        <w:spacing w:after="0" w:line="240" w:lineRule="auto"/>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Супровід керівником групи;</w:t>
      </w:r>
    </w:p>
    <w:p w:rsidR="00962084" w:rsidRPr="00962084" w:rsidRDefault="00962084" w:rsidP="00962084">
      <w:pPr>
        <w:numPr>
          <w:ilvl w:val="0"/>
          <w:numId w:val="2"/>
        </w:numPr>
        <w:spacing w:after="0" w:line="240" w:lineRule="auto"/>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Медичне страхування для осіб 4-64 років;</w:t>
      </w:r>
    </w:p>
    <w:p w:rsidR="00F67E64" w:rsidRPr="00B97CCD" w:rsidRDefault="00962084" w:rsidP="00962084">
      <w:pPr>
        <w:numPr>
          <w:ilvl w:val="0"/>
          <w:numId w:val="2"/>
        </w:numPr>
        <w:spacing w:after="0" w:line="240" w:lineRule="auto"/>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 xml:space="preserve">Оглядові екскурсії, вказані в програмі: «Дрезден – столиця Саксонії», «Перше </w:t>
      </w:r>
      <w:r>
        <w:rPr>
          <w:rFonts w:ascii="Verdana" w:eastAsia="Times New Roman" w:hAnsi="Verdana" w:cs="Times New Roman"/>
          <w:sz w:val="18"/>
          <w:szCs w:val="18"/>
          <w:lang w:val="uk-UA"/>
        </w:rPr>
        <w:t>знайомство з містом над Влтавою</w:t>
      </w:r>
      <w:r w:rsidR="00847E1E" w:rsidRPr="00847E1E">
        <w:rPr>
          <w:rFonts w:ascii="Verdana" w:eastAsia="Times New Roman" w:hAnsi="Verdana" w:cs="Times New Roman"/>
          <w:sz w:val="18"/>
          <w:szCs w:val="18"/>
          <w:lang w:val="uk-UA"/>
        </w:rPr>
        <w:t>».</w:t>
      </w:r>
    </w:p>
    <w:p w:rsidR="00B97CCD" w:rsidRPr="009E6115" w:rsidRDefault="00B97CCD" w:rsidP="00962084">
      <w:pPr>
        <w:tabs>
          <w:tab w:val="left" w:pos="720"/>
        </w:tabs>
        <w:spacing w:after="0" w:line="240" w:lineRule="auto"/>
        <w:rPr>
          <w:rFonts w:ascii="Verdana" w:eastAsia="Times New Roman" w:hAnsi="Verdana" w:cs="Times New Roman"/>
          <w:sz w:val="18"/>
          <w:szCs w:val="18"/>
          <w:lang w:val="uk-UA"/>
        </w:rPr>
      </w:pPr>
    </w:p>
    <w:p w:rsidR="00F67E64" w:rsidRPr="00B97CCD" w:rsidRDefault="002B5F0D" w:rsidP="00962084">
      <w:pPr>
        <w:shd w:val="clear" w:color="auto" w:fill="F1874C"/>
        <w:spacing w:after="0" w:line="240" w:lineRule="auto"/>
        <w:jc w:val="center"/>
        <w:outlineLvl w:val="5"/>
        <w:rPr>
          <w:rFonts w:ascii="Verdana" w:eastAsia="Times New Roman" w:hAnsi="Verdana" w:cs="Arial"/>
          <w:b/>
          <w:bCs/>
          <w:color w:val="FFFFFF"/>
          <w:sz w:val="18"/>
          <w:szCs w:val="18"/>
          <w:lang w:val="uk-UA"/>
        </w:rPr>
      </w:pPr>
      <w:r w:rsidRPr="00B97CCD">
        <w:rPr>
          <w:rFonts w:ascii="Verdana" w:eastAsia="Times New Roman" w:hAnsi="Verdana" w:cs="Arial"/>
          <w:b/>
          <w:bCs/>
          <w:color w:val="FFFFFF"/>
          <w:sz w:val="18"/>
          <w:szCs w:val="18"/>
          <w:lang w:val="uk-UA"/>
        </w:rPr>
        <w:t>Не входить у вартість</w:t>
      </w:r>
    </w:p>
    <w:p w:rsidR="00962084" w:rsidRPr="00962084" w:rsidRDefault="00962084" w:rsidP="00962084">
      <w:pPr>
        <w:pStyle w:val="a9"/>
        <w:numPr>
          <w:ilvl w:val="0"/>
          <w:numId w:val="4"/>
        </w:numPr>
        <w:spacing w:after="0"/>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Додаткове харчування: 3 вечері – 60 євро;</w:t>
      </w:r>
    </w:p>
    <w:p w:rsidR="00962084" w:rsidRPr="00962084" w:rsidRDefault="00962084" w:rsidP="00962084">
      <w:pPr>
        <w:pStyle w:val="a9"/>
        <w:numPr>
          <w:ilvl w:val="0"/>
          <w:numId w:val="4"/>
        </w:numPr>
        <w:spacing w:after="0"/>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Навушники під час екскурсій - 8 євро/тур/особа (обов</w:t>
      </w:r>
      <w:r w:rsidRPr="00962084">
        <w:rPr>
          <w:rFonts w:ascii="Arial" w:eastAsia="Times New Roman" w:hAnsi="Arial" w:cs="Arial"/>
          <w:sz w:val="18"/>
          <w:szCs w:val="18"/>
          <w:lang w:val="uk-UA"/>
        </w:rPr>
        <w:t>ʼ</w:t>
      </w:r>
      <w:r w:rsidRPr="00962084">
        <w:rPr>
          <w:rFonts w:ascii="Verdana" w:eastAsia="Times New Roman" w:hAnsi="Verdana" w:cs="Verdana"/>
          <w:sz w:val="18"/>
          <w:szCs w:val="18"/>
          <w:lang w:val="uk-UA"/>
        </w:rPr>
        <w:t>язкова</w:t>
      </w:r>
      <w:r w:rsidRPr="00962084">
        <w:rPr>
          <w:rFonts w:ascii="Verdana" w:eastAsia="Times New Roman" w:hAnsi="Verdana" w:cs="Times New Roman"/>
          <w:sz w:val="18"/>
          <w:szCs w:val="18"/>
          <w:lang w:val="uk-UA"/>
        </w:rPr>
        <w:t xml:space="preserve"> </w:t>
      </w:r>
      <w:r w:rsidRPr="00962084">
        <w:rPr>
          <w:rFonts w:ascii="Verdana" w:eastAsia="Times New Roman" w:hAnsi="Verdana" w:cs="Verdana"/>
          <w:sz w:val="18"/>
          <w:szCs w:val="18"/>
          <w:lang w:val="uk-UA"/>
        </w:rPr>
        <w:t>оплата</w:t>
      </w:r>
      <w:r w:rsidRPr="00962084">
        <w:rPr>
          <w:rFonts w:ascii="Verdana" w:eastAsia="Times New Roman" w:hAnsi="Verdana" w:cs="Times New Roman"/>
          <w:sz w:val="18"/>
          <w:szCs w:val="18"/>
          <w:lang w:val="uk-UA"/>
        </w:rPr>
        <w:t xml:space="preserve"> </w:t>
      </w:r>
      <w:r w:rsidRPr="00962084">
        <w:rPr>
          <w:rFonts w:ascii="Verdana" w:eastAsia="Times New Roman" w:hAnsi="Verdana" w:cs="Verdana"/>
          <w:sz w:val="18"/>
          <w:szCs w:val="18"/>
          <w:lang w:val="uk-UA"/>
        </w:rPr>
        <w:t>до</w:t>
      </w:r>
      <w:r w:rsidRPr="00962084">
        <w:rPr>
          <w:rFonts w:ascii="Verdana" w:eastAsia="Times New Roman" w:hAnsi="Verdana" w:cs="Times New Roman"/>
          <w:sz w:val="18"/>
          <w:szCs w:val="18"/>
          <w:lang w:val="uk-UA"/>
        </w:rPr>
        <w:t xml:space="preserve"> </w:t>
      </w:r>
      <w:r w:rsidRPr="00962084">
        <w:rPr>
          <w:rFonts w:ascii="Verdana" w:eastAsia="Times New Roman" w:hAnsi="Verdana" w:cs="Verdana"/>
          <w:sz w:val="18"/>
          <w:szCs w:val="18"/>
          <w:lang w:val="uk-UA"/>
        </w:rPr>
        <w:t>початку</w:t>
      </w:r>
      <w:r w:rsidRPr="00962084">
        <w:rPr>
          <w:rFonts w:ascii="Verdana" w:eastAsia="Times New Roman" w:hAnsi="Verdana" w:cs="Times New Roman"/>
          <w:sz w:val="18"/>
          <w:szCs w:val="18"/>
          <w:lang w:val="uk-UA"/>
        </w:rPr>
        <w:t xml:space="preserve"> </w:t>
      </w:r>
      <w:r w:rsidRPr="00962084">
        <w:rPr>
          <w:rFonts w:ascii="Verdana" w:eastAsia="Times New Roman" w:hAnsi="Verdana" w:cs="Verdana"/>
          <w:sz w:val="18"/>
          <w:szCs w:val="18"/>
          <w:lang w:val="uk-UA"/>
        </w:rPr>
        <w:t>туру</w:t>
      </w:r>
      <w:r w:rsidRPr="00962084">
        <w:rPr>
          <w:rFonts w:ascii="Verdana" w:eastAsia="Times New Roman" w:hAnsi="Verdana" w:cs="Times New Roman"/>
          <w:sz w:val="18"/>
          <w:szCs w:val="18"/>
          <w:lang w:val="uk-UA"/>
        </w:rPr>
        <w:t>);</w:t>
      </w:r>
    </w:p>
    <w:p w:rsidR="00962084" w:rsidRPr="00962084" w:rsidRDefault="00962084" w:rsidP="00962084">
      <w:pPr>
        <w:pStyle w:val="a9"/>
        <w:numPr>
          <w:ilvl w:val="0"/>
          <w:numId w:val="4"/>
        </w:numPr>
        <w:spacing w:after="0"/>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Медичне страхування для осіб 0-3 та 65-80 років (*уточнюйте у менеджера);</w:t>
      </w:r>
    </w:p>
    <w:p w:rsidR="00962084" w:rsidRPr="00962084" w:rsidRDefault="00962084" w:rsidP="00962084">
      <w:pPr>
        <w:pStyle w:val="a9"/>
        <w:numPr>
          <w:ilvl w:val="0"/>
          <w:numId w:val="4"/>
        </w:numPr>
        <w:spacing w:after="0"/>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lastRenderedPageBreak/>
        <w:t>Вхідні квитки в екскурсійні об'єкти (церкви, собори, музеї і т.д.);</w:t>
      </w:r>
    </w:p>
    <w:p w:rsidR="00962084" w:rsidRPr="00962084" w:rsidRDefault="00962084" w:rsidP="00962084">
      <w:pPr>
        <w:pStyle w:val="a9"/>
        <w:numPr>
          <w:ilvl w:val="0"/>
          <w:numId w:val="4"/>
        </w:numPr>
        <w:spacing w:after="0"/>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Проїзд в громадському транспорті;</w:t>
      </w:r>
    </w:p>
    <w:p w:rsidR="00962084" w:rsidRPr="00962084" w:rsidRDefault="00962084" w:rsidP="00962084">
      <w:pPr>
        <w:pStyle w:val="a9"/>
        <w:numPr>
          <w:ilvl w:val="0"/>
          <w:numId w:val="4"/>
        </w:numPr>
        <w:spacing w:after="0"/>
        <w:ind w:left="0"/>
        <w:rPr>
          <w:rFonts w:ascii="Verdana" w:eastAsia="Times New Roman" w:hAnsi="Verdana" w:cs="Times New Roman"/>
          <w:sz w:val="18"/>
          <w:szCs w:val="18"/>
          <w:lang w:val="uk-UA"/>
        </w:rPr>
      </w:pPr>
      <w:r w:rsidRPr="00962084">
        <w:rPr>
          <w:rFonts w:ascii="Verdana" w:eastAsia="Times New Roman" w:hAnsi="Verdana" w:cs="Times New Roman"/>
          <w:sz w:val="18"/>
          <w:szCs w:val="18"/>
          <w:lang w:val="uk-UA"/>
        </w:rPr>
        <w:t>Особисті витрати;</w:t>
      </w:r>
    </w:p>
    <w:p w:rsidR="00F67E64" w:rsidRPr="009E6115" w:rsidRDefault="00962084" w:rsidP="00962084">
      <w:pPr>
        <w:pStyle w:val="a9"/>
        <w:numPr>
          <w:ilvl w:val="0"/>
          <w:numId w:val="4"/>
        </w:numPr>
        <w:spacing w:after="0"/>
        <w:ind w:left="0"/>
        <w:rPr>
          <w:rFonts w:ascii="Verdana" w:hAnsi="Verdana"/>
          <w:sz w:val="18"/>
          <w:szCs w:val="18"/>
          <w:lang w:val="uk-UA"/>
        </w:rPr>
      </w:pPr>
      <w:r w:rsidRPr="00962084">
        <w:rPr>
          <w:rFonts w:ascii="Verdana" w:eastAsia="Times New Roman" w:hAnsi="Verdana" w:cs="Times New Roman"/>
          <w:sz w:val="18"/>
          <w:szCs w:val="18"/>
          <w:lang w:val="uk-UA"/>
        </w:rPr>
        <w:t>Туристам із Києва Туроператор «САКУМС» може надати послуги щодо придбання залізничних квитків Київ – Львів – 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r w:rsidR="00847E1E" w:rsidRPr="00847E1E">
        <w:rPr>
          <w:rFonts w:ascii="Verdana" w:eastAsia="Times New Roman" w:hAnsi="Verdana" w:cs="Times New Roman"/>
          <w:sz w:val="18"/>
          <w:szCs w:val="18"/>
          <w:lang w:val="uk-UA"/>
        </w:rPr>
        <w:t>.</w:t>
      </w:r>
    </w:p>
    <w:sectPr w:rsidR="00F67E64" w:rsidRPr="009E6115">
      <w:headerReference w:type="default" r:id="rId1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AB3" w:rsidRDefault="00830AB3">
      <w:pPr>
        <w:spacing w:line="240" w:lineRule="auto"/>
      </w:pPr>
      <w:r>
        <w:separator/>
      </w:r>
    </w:p>
  </w:endnote>
  <w:endnote w:type="continuationSeparator" w:id="0">
    <w:p w:rsidR="00830AB3" w:rsidRDefault="00830A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AB3" w:rsidRDefault="00830AB3">
      <w:pPr>
        <w:spacing w:after="0"/>
      </w:pPr>
      <w:r>
        <w:separator/>
      </w:r>
    </w:p>
  </w:footnote>
  <w:footnote w:type="continuationSeparator" w:id="0">
    <w:p w:rsidR="00830AB3" w:rsidRDefault="00830AB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896" w:rsidRPr="006D5896" w:rsidRDefault="002B5F0D" w:rsidP="006D5896">
    <w:pPr>
      <w:pStyle w:val="1"/>
      <w:keepLines w:val="0"/>
      <w:numPr>
        <w:ilvl w:val="0"/>
        <w:numId w:val="1"/>
      </w:numPr>
      <w:suppressAutoHyphens/>
      <w:wordWrap w:val="0"/>
      <w:spacing w:before="0" w:line="360" w:lineRule="auto"/>
      <w:jc w:val="right"/>
      <w:rPr>
        <w:rFonts w:ascii="Arial" w:hAnsi="Arial" w:cs="Arial"/>
        <w:color w:val="212529"/>
        <w:sz w:val="21"/>
        <w:szCs w:val="21"/>
        <w:lang w:val="ru-RU"/>
      </w:rPr>
    </w:pPr>
    <w:r>
      <w:rPr>
        <w:noProof/>
        <w:color w:val="000000" w:themeColor="text1"/>
        <w:sz w:val="22"/>
        <w:szCs w:val="22"/>
        <w:lang w:val="ru-RU" w:eastAsia="ru-RU"/>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Pr>
        <w:rFonts w:ascii="Arial" w:hAnsi="Arial" w:cs="Arial"/>
        <w:b/>
        <w:color w:val="000000" w:themeColor="text1"/>
        <w:sz w:val="22"/>
        <w:szCs w:val="22"/>
        <w:lang w:val="uk-UA" w:eastAsia="uk-UA"/>
      </w:rPr>
      <w:t xml:space="preserve"> </w:t>
    </w:r>
    <w:r w:rsidR="006D5896" w:rsidRPr="006D5896">
      <w:rPr>
        <w:rFonts w:ascii="Arial" w:hAnsi="Arial" w:cs="Arial"/>
        <w:b/>
        <w:color w:val="000000" w:themeColor="text1"/>
        <w:sz w:val="22"/>
        <w:szCs w:val="22"/>
        <w:lang w:val="uk-UA" w:eastAsia="uk-UA"/>
      </w:rPr>
      <w:t xml:space="preserve">ТРИ ПОДРУГИ: КРАКІВ, ПРАГА, ДРЕЗДЕН </w:t>
    </w:r>
  </w:p>
  <w:p w:rsidR="009E6115" w:rsidRPr="009E6115" w:rsidRDefault="006D5896" w:rsidP="006D5896">
    <w:pPr>
      <w:pStyle w:val="1"/>
      <w:keepLines w:val="0"/>
      <w:numPr>
        <w:ilvl w:val="0"/>
        <w:numId w:val="1"/>
      </w:numPr>
      <w:suppressAutoHyphens/>
      <w:wordWrap w:val="0"/>
      <w:spacing w:before="0" w:line="360" w:lineRule="auto"/>
      <w:jc w:val="right"/>
      <w:rPr>
        <w:rFonts w:ascii="Arial" w:hAnsi="Arial" w:cs="Arial"/>
        <w:color w:val="212529"/>
        <w:sz w:val="21"/>
        <w:szCs w:val="21"/>
        <w:lang w:val="ru-RU"/>
      </w:rPr>
    </w:pPr>
    <w:r w:rsidRPr="006D5896">
      <w:rPr>
        <w:rFonts w:ascii="Arial" w:hAnsi="Arial" w:cs="Arial"/>
        <w:b/>
        <w:color w:val="000000" w:themeColor="text1"/>
        <w:sz w:val="22"/>
        <w:szCs w:val="22"/>
        <w:lang w:val="uk-UA" w:eastAsia="uk-UA"/>
      </w:rPr>
      <w:t>(шкільні канікули)</w:t>
    </w:r>
  </w:p>
  <w:p w:rsidR="00F67E64" w:rsidRPr="009E6115" w:rsidRDefault="00830AB3" w:rsidP="009E6115">
    <w:pPr>
      <w:pStyle w:val="1"/>
      <w:keepLines w:val="0"/>
      <w:numPr>
        <w:ilvl w:val="0"/>
        <w:numId w:val="1"/>
      </w:numPr>
      <w:suppressAutoHyphens/>
      <w:wordWrap w:val="0"/>
      <w:spacing w:before="0" w:line="360" w:lineRule="auto"/>
      <w:jc w:val="right"/>
      <w:rPr>
        <w:rFonts w:ascii="Arial" w:hAnsi="Arial" w:cs="Arial"/>
        <w:color w:val="212529"/>
        <w:sz w:val="21"/>
        <w:szCs w:val="21"/>
        <w:lang w:val="ru-RU"/>
      </w:rPr>
    </w:pPr>
    <w:hyperlink r:id="rId2" w:tooltip="Vodafone" w:history="1">
      <w:r w:rsidR="002B5F0D" w:rsidRPr="009E6115">
        <w:rPr>
          <w:rStyle w:val="a7"/>
          <w:rFonts w:ascii="Arial" w:eastAsia="SimSun" w:hAnsi="Arial" w:cs="Arial"/>
          <w:color w:val="000000"/>
          <w:sz w:val="21"/>
          <w:szCs w:val="21"/>
          <w:lang w:val="ru-RU"/>
        </w:rPr>
        <w:t>+38 (099) 10 240 10</w:t>
      </w:r>
    </w:hyperlink>
  </w:p>
  <w:p w:rsidR="00F67E64" w:rsidRDefault="00830AB3">
    <w:pPr>
      <w:pStyle w:val="a8"/>
      <w:spacing w:before="0" w:beforeAutospacing="0" w:after="0" w:afterAutospacing="0"/>
      <w:jc w:val="right"/>
      <w:rPr>
        <w:rFonts w:ascii="Arial" w:hAnsi="Arial" w:cs="Arial"/>
        <w:color w:val="212529"/>
        <w:sz w:val="21"/>
        <w:szCs w:val="21"/>
      </w:rPr>
    </w:pPr>
    <w:hyperlink r:id="rId3" w:tooltip="Lifecell" w:history="1">
      <w:r w:rsidR="002B5F0D">
        <w:rPr>
          <w:rStyle w:val="a7"/>
          <w:rFonts w:ascii="Arial" w:eastAsia="SimSun" w:hAnsi="Arial" w:cs="Arial"/>
          <w:color w:val="000000"/>
          <w:sz w:val="21"/>
          <w:szCs w:val="21"/>
        </w:rPr>
        <w:t>+38 (093) 700 90 70</w:t>
      </w:r>
    </w:hyperlink>
  </w:p>
  <w:p w:rsidR="00F67E64" w:rsidRDefault="00830AB3">
    <w:pPr>
      <w:pStyle w:val="a5"/>
      <w:tabs>
        <w:tab w:val="center" w:pos="4819"/>
        <w:tab w:val="right" w:pos="9639"/>
      </w:tabs>
      <w:jc w:val="right"/>
      <w:rPr>
        <w:rStyle w:val="a7"/>
        <w:rFonts w:ascii="Arial" w:eastAsia="SimSun" w:hAnsi="Arial" w:cs="Arial"/>
        <w:color w:val="000000"/>
        <w:sz w:val="21"/>
        <w:szCs w:val="21"/>
      </w:rPr>
    </w:pPr>
    <w:hyperlink r:id="rId4" w:tooltip="Kyivstar" w:history="1">
      <w:r w:rsidR="002B5F0D">
        <w:rPr>
          <w:rStyle w:val="a7"/>
          <w:rFonts w:ascii="Arial" w:eastAsia="SimSun" w:hAnsi="Arial" w:cs="Arial"/>
          <w:color w:val="000000"/>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629E0"/>
    <w:rsid w:val="000D3072"/>
    <w:rsid w:val="001413A8"/>
    <w:rsid w:val="002B5F0D"/>
    <w:rsid w:val="00325A85"/>
    <w:rsid w:val="00376CCB"/>
    <w:rsid w:val="003C252E"/>
    <w:rsid w:val="00593460"/>
    <w:rsid w:val="006B3247"/>
    <w:rsid w:val="006D5896"/>
    <w:rsid w:val="00733C37"/>
    <w:rsid w:val="00734768"/>
    <w:rsid w:val="00830AB3"/>
    <w:rsid w:val="00847E1E"/>
    <w:rsid w:val="008B315C"/>
    <w:rsid w:val="00941DF7"/>
    <w:rsid w:val="00962084"/>
    <w:rsid w:val="00970C05"/>
    <w:rsid w:val="009A2AAE"/>
    <w:rsid w:val="009C620C"/>
    <w:rsid w:val="009E6115"/>
    <w:rsid w:val="00A33D40"/>
    <w:rsid w:val="00B97CCD"/>
    <w:rsid w:val="00C01FE1"/>
    <w:rsid w:val="00C34342"/>
    <w:rsid w:val="00DD7D71"/>
    <w:rsid w:val="00E83C6E"/>
    <w:rsid w:val="00EE0C70"/>
    <w:rsid w:val="00F67E64"/>
    <w:rsid w:val="00FA5A27"/>
    <w:rsid w:val="00FC5D45"/>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CF22D"/>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0.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1514</Words>
  <Characters>8630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Михайло Кіт</dc:creator>
  <cp:lastModifiedBy>Марина Яковчук</cp:lastModifiedBy>
  <cp:revision>3</cp:revision>
  <dcterms:created xsi:type="dcterms:W3CDTF">2026-09-01T15:46:00Z</dcterms:created>
  <dcterms:modified xsi:type="dcterms:W3CDTF">2026-09-01T15:47:00Z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