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8F4" w:rsidRDefault="00C328F4" w:rsidP="009E6115">
      <w:pPr>
        <w:spacing w:after="0" w:line="240" w:lineRule="auto"/>
        <w:jc w:val="center"/>
        <w:rPr>
          <w:rFonts w:ascii="Verdana" w:eastAsiaTheme="majorEastAsia" w:hAnsi="Verdana" w:cs="Arial"/>
          <w:b/>
          <w:color w:val="000000" w:themeColor="text1"/>
          <w:sz w:val="28"/>
          <w:lang w:val="uk-UA" w:eastAsia="uk-UA"/>
        </w:rPr>
      </w:pPr>
      <w:bookmarkStart w:id="0" w:name="_GoBack"/>
      <w:r w:rsidRPr="00C328F4">
        <w:rPr>
          <w:rFonts w:ascii="Verdana" w:eastAsiaTheme="majorEastAsia" w:hAnsi="Verdana" w:cs="Arial"/>
          <w:b/>
          <w:color w:val="000000" w:themeColor="text1"/>
          <w:sz w:val="28"/>
          <w:lang w:val="uk-UA" w:eastAsia="uk-UA"/>
        </w:rPr>
        <w:t>ЄВРОПЕЙСЬКЕ СУЗІР'Я: ПРАГА, ДРЕЗДЕН ТА ВІДЕНЬ (шкільні канікули)</w:t>
      </w:r>
    </w:p>
    <w:bookmarkEnd w:id="0"/>
    <w:p w:rsidR="005F0865" w:rsidRPr="005F0865" w:rsidRDefault="005F0865" w:rsidP="005F0865">
      <w:pPr>
        <w:pStyle w:val="5"/>
        <w:shd w:val="clear" w:color="auto" w:fill="48509D"/>
        <w:spacing w:before="0"/>
        <w:jc w:val="center"/>
        <w:rPr>
          <w:rFonts w:ascii="Verdana" w:eastAsia="Times New Roman" w:hAnsi="Verdana" w:cs="Segoe UI"/>
          <w:color w:val="FFFFFF"/>
          <w:sz w:val="18"/>
          <w:szCs w:val="18"/>
          <w:lang w:val="ru-RU" w:eastAsia="ru-RU"/>
        </w:rPr>
      </w:pPr>
      <w:r w:rsidRPr="005F0865">
        <w:rPr>
          <w:rFonts w:ascii="Verdana" w:hAnsi="Verdana" w:cs="Segoe UI"/>
          <w:color w:val="FFFFFF"/>
          <w:sz w:val="18"/>
          <w:szCs w:val="18"/>
        </w:rPr>
        <w:t>1 день</w:t>
      </w:r>
    </w:p>
    <w:p w:rsidR="005F0865" w:rsidRPr="005F0865" w:rsidRDefault="005F0865" w:rsidP="005F0865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 w:cs="Segoe UI"/>
          <w:caps/>
          <w:color w:val="FFFFFF"/>
          <w:sz w:val="18"/>
          <w:szCs w:val="18"/>
          <w:lang w:val="ru-RU"/>
        </w:rPr>
      </w:pPr>
      <w:r w:rsidRPr="005F0865">
        <w:rPr>
          <w:rFonts w:ascii="Verdana" w:hAnsi="Verdana" w:cs="Segoe UI"/>
          <w:caps/>
          <w:color w:val="FFFFFF"/>
          <w:sz w:val="18"/>
          <w:szCs w:val="18"/>
          <w:lang w:val="ru-RU"/>
        </w:rPr>
        <w:t>Вперед на зустріч з Прагою!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07:00</w:t>
      </w:r>
      <w:r w:rsidRPr="005F0865">
        <w:rPr>
          <w:rFonts w:ascii="Verdana" w:hAnsi="Verdana" w:cs="Segoe UI"/>
          <w:b/>
          <w:bCs/>
          <w:color w:val="212529"/>
          <w:sz w:val="18"/>
          <w:szCs w:val="18"/>
        </w:rPr>
        <w:t> </w:t>
      </w:r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год -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Організований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виїзд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автобусом з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Києва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від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автостанції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"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Дачна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", проспект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Берестейський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, 142.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Можливість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приєднатися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Житомирі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Рівному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та у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Львові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!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</w:rPr>
      </w:pP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Переїзд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в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Прагу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>.</w:t>
      </w:r>
    </w:p>
    <w:p w:rsidR="005F0865" w:rsidRPr="005F0865" w:rsidRDefault="005F0865" w:rsidP="005F0865">
      <w:pPr>
        <w:shd w:val="clear" w:color="auto" w:fill="F7F7F7"/>
        <w:spacing w:after="0"/>
        <w:jc w:val="center"/>
        <w:rPr>
          <w:rFonts w:ascii="Verdana" w:hAnsi="Verdana" w:cs="Segoe UI"/>
          <w:color w:val="212529"/>
          <w:sz w:val="18"/>
          <w:szCs w:val="18"/>
        </w:rPr>
      </w:pPr>
      <w:r w:rsidRPr="005F0865">
        <w:rPr>
          <w:rFonts w:ascii="Verdana" w:hAnsi="Verdana"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544400" cy="1080000"/>
            <wp:effectExtent l="0" t="0" r="0" b="6350"/>
            <wp:docPr id="24" name="Рисунок 24" descr="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4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865" w:rsidRPr="005F0865" w:rsidRDefault="005F0865" w:rsidP="005F0865">
      <w:pPr>
        <w:pStyle w:val="5"/>
        <w:shd w:val="clear" w:color="auto" w:fill="48509D"/>
        <w:spacing w:before="0"/>
        <w:jc w:val="center"/>
        <w:rPr>
          <w:rFonts w:ascii="Verdana" w:hAnsi="Verdana" w:cs="Segoe UI"/>
          <w:color w:val="FFFFFF"/>
          <w:sz w:val="18"/>
          <w:szCs w:val="18"/>
        </w:rPr>
      </w:pPr>
      <w:r w:rsidRPr="005F0865">
        <w:rPr>
          <w:rFonts w:ascii="Verdana" w:hAnsi="Verdana" w:cs="Segoe UI"/>
          <w:color w:val="FFFFFF"/>
          <w:sz w:val="18"/>
          <w:szCs w:val="18"/>
        </w:rPr>
        <w:t>2 день</w:t>
      </w:r>
    </w:p>
    <w:p w:rsidR="005F0865" w:rsidRPr="005F0865" w:rsidRDefault="005F0865" w:rsidP="005F0865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 w:cs="Segoe UI"/>
          <w:caps/>
          <w:color w:val="FFFFFF"/>
          <w:sz w:val="18"/>
          <w:szCs w:val="18"/>
          <w:lang w:val="ru-RU"/>
        </w:rPr>
      </w:pPr>
      <w:r w:rsidRPr="005F0865">
        <w:rPr>
          <w:rFonts w:ascii="Verdana" w:hAnsi="Verdana" w:cs="Segoe UI"/>
          <w:caps/>
          <w:color w:val="FFFFFF"/>
          <w:sz w:val="18"/>
          <w:szCs w:val="18"/>
          <w:lang w:val="ru-RU"/>
        </w:rPr>
        <w:t>Прага - місто, де лишається серце</w:t>
      </w:r>
    </w:p>
    <w:p w:rsidR="005F0865" w:rsidRPr="005F0865" w:rsidRDefault="005F0865" w:rsidP="005F0865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  <w:lang w:val="ru-RU"/>
        </w:rPr>
      </w:pP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Ранкове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прибуття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 Прагу!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Сніданок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за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бажанням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* (За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додаткову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плату!)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 xml:space="preserve">За 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умови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швидкого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проходження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 xml:space="preserve"> кордону</w:t>
      </w:r>
      <w:r w:rsidRPr="005F0865">
        <w:rPr>
          <w:rFonts w:ascii="Verdana" w:hAnsi="Verdana" w:cs="Segoe UI"/>
          <w:color w:val="212529"/>
          <w:sz w:val="18"/>
          <w:szCs w:val="18"/>
        </w:rPr>
        <w:t> 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запрошуємо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на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оглядову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екскурсію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> </w:t>
      </w:r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 xml:space="preserve">"Перше 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знайомство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 xml:space="preserve"> з 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містом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 xml:space="preserve"> над 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Влтавою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"</w:t>
      </w:r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Прага -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місто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яке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закохує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з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першого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погляду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Ви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познайомитесь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з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величною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Пороховою вежею, яка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розмістилась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на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площі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Республіки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разом з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Муніципальним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домом, пройдете на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Вацлавську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площу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яка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нагадує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широкий бульвар, де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розташувався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пам'ятник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святому Вацлаву на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коні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Милуючись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звивистими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вуличками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Праги,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пройдете через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Карлів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університет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до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найголовнішої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площі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міста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-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Старомєської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площі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Далі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почуєте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бій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середньовічного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астрономічного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годинника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з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яким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пов'язано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багато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легенд,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дізнаєтесь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про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його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складний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механізм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та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що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означають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фігури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які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розмістились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на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ньому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Далі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вирушите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через Карлову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вулицю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до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Карлового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мосту,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щоб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загадати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бажання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та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насолодитися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панорамними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видами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Влтави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.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Переїзд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готель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Поселення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.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Вільний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 xml:space="preserve"> час в 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неповторній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чеській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столиці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!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Запрошуємо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відвідати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екскурсію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по</w:t>
      </w:r>
      <w:r w:rsidRPr="005F0865">
        <w:rPr>
          <w:rFonts w:ascii="Verdana" w:hAnsi="Verdana" w:cs="Segoe UI"/>
          <w:b/>
          <w:bCs/>
          <w:color w:val="212529"/>
          <w:sz w:val="18"/>
          <w:szCs w:val="18"/>
        </w:rPr>
        <w:t> 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Празькому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 xml:space="preserve"> Граду</w:t>
      </w:r>
      <w:r w:rsidRPr="005F0865">
        <w:rPr>
          <w:rFonts w:ascii="Verdana" w:hAnsi="Verdana" w:cs="Segoe UI"/>
          <w:color w:val="212529"/>
          <w:sz w:val="18"/>
          <w:szCs w:val="18"/>
        </w:rPr>
        <w:t> </w:t>
      </w:r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(20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євро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)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під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час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якої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побачите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знаменитий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Страговський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монастир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скарбницю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Лоретта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і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прослідкуєте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за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зміною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варти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Празькому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Граді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-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резиденції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чеських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королів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і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князів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Вас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вразять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три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двори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Празького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Граду, в одному з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яких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знаходиться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грандіозний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кафедральний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собор Святого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Віта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знаменитими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вітражами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Альфонса Мухи.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Також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дізнаєтесь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чому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найстарішій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базиліці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різні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вежі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потім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вам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відкриються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з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оглядових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майданчиків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чудові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панорами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міста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На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виході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з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Пражського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Граду на вас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чекає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прогулянка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по виноградникам і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чудові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фотографії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на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згадку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про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це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величне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та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неповторне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місце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.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Чудовим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продовженням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екскурсійного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дня буде</w:t>
      </w:r>
      <w:r w:rsidRPr="005F0865">
        <w:rPr>
          <w:rFonts w:ascii="Verdana" w:hAnsi="Verdana" w:cs="Segoe UI"/>
          <w:color w:val="212529"/>
          <w:sz w:val="18"/>
          <w:szCs w:val="18"/>
        </w:rPr>
        <w:t> 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прогулянка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 xml:space="preserve"> </w:t>
      </w:r>
      <w:proofErr w:type="gram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на кораблику</w:t>
      </w:r>
      <w:proofErr w:type="gram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 xml:space="preserve"> по 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Влтаві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 xml:space="preserve"> з вечерею</w:t>
      </w:r>
      <w:r w:rsidRPr="005F0865">
        <w:rPr>
          <w:rFonts w:ascii="Verdana" w:hAnsi="Verdana" w:cs="Segoe UI"/>
          <w:color w:val="212529"/>
          <w:sz w:val="18"/>
          <w:szCs w:val="18"/>
        </w:rPr>
        <w:t> </w:t>
      </w:r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(40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євро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),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що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дозволить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побачити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вже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знайомі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вам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пам'ятки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з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зовсім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іншого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ракурсу.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Під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час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річкової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«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прогулянки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» вам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відкриється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неповторна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панорама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празьких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красот.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Серед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них Мала Страна з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її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палацами,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застиглі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на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Карловому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мосту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скульптури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величний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собор Святого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Віта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злата корона народного театру,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празька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«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Ейфелева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» вежа,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що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знаходиться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на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Петршинському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пагорбі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і,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звичайно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ж, храм Святого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Миколая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.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Насолодившись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виглядом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прекрасної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Праги,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запрошуємо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вас на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нижню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палубу, де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накрита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вечеря-«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шведський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стіл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».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Асортимент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вас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приємно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здивує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: великий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вибір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гарячих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та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холодних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страв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гарніри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десерти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та,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звичайно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ж, страви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національної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чеської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кухні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: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знаменитий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камамбер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гуляш, кнедлики. Тут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кожен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знайде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собі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частування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gram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до смаку</w:t>
      </w:r>
      <w:proofErr w:type="gram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!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</w:rPr>
      </w:pP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Повернення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готель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Ночівля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>.</w:t>
      </w:r>
    </w:p>
    <w:p w:rsidR="005F0865" w:rsidRPr="005F0865" w:rsidRDefault="005F0865" w:rsidP="005F0865">
      <w:pPr>
        <w:shd w:val="clear" w:color="auto" w:fill="F7F7F7"/>
        <w:spacing w:after="0"/>
        <w:jc w:val="center"/>
        <w:rPr>
          <w:rFonts w:ascii="Verdana" w:hAnsi="Verdana" w:cs="Segoe UI"/>
          <w:color w:val="212529"/>
          <w:sz w:val="18"/>
          <w:szCs w:val="18"/>
        </w:rPr>
      </w:pPr>
      <w:r w:rsidRPr="005F0865">
        <w:rPr>
          <w:noProof/>
          <w:lang w:val="ru-RU" w:eastAsia="ru-RU"/>
        </w:rPr>
        <w:lastRenderedPageBreak/>
        <w:drawing>
          <wp:inline distT="0" distB="0" distL="0" distR="0">
            <wp:extent cx="1614600" cy="1080000"/>
            <wp:effectExtent l="0" t="0" r="5080" b="6350"/>
            <wp:docPr id="23" name="Рисунок 23" descr="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6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865">
        <w:rPr>
          <w:noProof/>
          <w:lang w:val="ru-RU" w:eastAsia="ru-RU"/>
        </w:rPr>
        <w:drawing>
          <wp:inline distT="0" distB="0" distL="0" distR="0">
            <wp:extent cx="1723404" cy="1080000"/>
            <wp:effectExtent l="0" t="0" r="0" b="6350"/>
            <wp:docPr id="22" name="Рисунок 22" descr="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404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865">
        <w:rPr>
          <w:noProof/>
          <w:lang w:val="ru-RU" w:eastAsia="ru-RU"/>
        </w:rPr>
        <w:drawing>
          <wp:inline distT="0" distB="0" distL="0" distR="0">
            <wp:extent cx="1917160" cy="1080000"/>
            <wp:effectExtent l="0" t="0" r="6985" b="6350"/>
            <wp:docPr id="21" name="Рисунок 21" descr="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n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16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865" w:rsidRPr="005F0865" w:rsidRDefault="005F0865" w:rsidP="005F0865">
      <w:pPr>
        <w:pStyle w:val="5"/>
        <w:shd w:val="clear" w:color="auto" w:fill="48509D"/>
        <w:spacing w:before="0"/>
        <w:jc w:val="center"/>
        <w:rPr>
          <w:rFonts w:ascii="Verdana" w:hAnsi="Verdana" w:cs="Segoe UI"/>
          <w:color w:val="FFFFFF"/>
          <w:sz w:val="18"/>
          <w:szCs w:val="18"/>
        </w:rPr>
      </w:pPr>
      <w:r w:rsidRPr="005F0865">
        <w:rPr>
          <w:rFonts w:ascii="Verdana" w:hAnsi="Verdana" w:cs="Segoe UI"/>
          <w:color w:val="FFFFFF"/>
          <w:sz w:val="18"/>
          <w:szCs w:val="18"/>
        </w:rPr>
        <w:t>3 день</w:t>
      </w:r>
    </w:p>
    <w:p w:rsidR="005F0865" w:rsidRPr="005F0865" w:rsidRDefault="005F0865" w:rsidP="005F0865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 w:cs="Segoe UI"/>
          <w:caps/>
          <w:color w:val="FFFFFF"/>
          <w:sz w:val="18"/>
          <w:szCs w:val="18"/>
          <w:lang w:val="ru-RU"/>
        </w:rPr>
      </w:pPr>
      <w:r w:rsidRPr="005F0865">
        <w:rPr>
          <w:rFonts w:ascii="Verdana" w:hAnsi="Verdana" w:cs="Segoe UI"/>
          <w:caps/>
          <w:color w:val="FFFFFF"/>
          <w:sz w:val="18"/>
          <w:szCs w:val="18"/>
          <w:lang w:val="ru-RU"/>
        </w:rPr>
        <w:t>Місто унікальній атмосфері Середньовіччя Чеський Крумлов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Сніданок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готелі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.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Вільний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день у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Празі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Пропонуємо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відвідати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екскурсії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на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вибір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: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  <w:r w:rsidRPr="005F0865">
        <w:rPr>
          <w:rFonts w:ascii="Verdana" w:hAnsi="Verdana" w:cs="Segoe UI"/>
          <w:b/>
          <w:bCs/>
          <w:color w:val="212529"/>
          <w:sz w:val="18"/>
          <w:szCs w:val="18"/>
        </w:rPr>
        <w:t xml:space="preserve"> - 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</w:rPr>
        <w:t>Карлові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</w:rPr>
        <w:t>Вари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</w:rPr>
        <w:t> </w:t>
      </w:r>
      <w:r w:rsidRPr="005F0865">
        <w:rPr>
          <w:rFonts w:ascii="Verdana" w:hAnsi="Verdana" w:cs="Segoe UI"/>
          <w:color w:val="212529"/>
          <w:sz w:val="18"/>
          <w:szCs w:val="18"/>
        </w:rPr>
        <w:t xml:space="preserve">(35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євро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) –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найвідоміший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курорт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Чехії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в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історичній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області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Богемія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де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об'єдналися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прекрасна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архітектура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незабутня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природа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і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чудовий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клімат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Ви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дізнаєтесь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історію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утворення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цього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міста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і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як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йому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вдалося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стати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одним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з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найпопулярніших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чеських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курортів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яке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притягувало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монархів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вчених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композиторів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письменників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і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артистів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Під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час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екскурсії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ви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побачите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головні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культурні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пам'ятки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міста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: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гейзерну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колонаду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, 12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термальних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джерел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Карловарський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театр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фешенебельні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готелі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та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лікувальні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центри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церкву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Марії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Магдалени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прогуляєтесь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мальовничими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вулицями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спробуєте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воду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з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мінерального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джерела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. </w:t>
      </w:r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В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Карлових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Варах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зможете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відвідати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музей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лікера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«Бехеровка»,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придбати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цей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цілющій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напій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ще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спробувати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знамениті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місцеві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вафлі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;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 xml:space="preserve">- 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Чеський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Крумлов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> </w:t>
      </w:r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(40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євро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) (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цілий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день) –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місто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яке прославилось на весь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світ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завдяки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унікальній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атмосфері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Середньовіччя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Місто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нагадує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живу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декорацію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до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казок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Ви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побачите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неймовірні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місця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: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панорами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які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відкриються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з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Плащового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мосту;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внутрішні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двори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Крумловського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замку,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який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затишно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розмістився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на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скелі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над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Влтавою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і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охороняється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ведмедями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; костел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св.Віта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який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береже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таємниці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роду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Шварценбергів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Після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екскурсії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у вас буде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нагода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відвідати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> 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Крумловський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 xml:space="preserve"> Замок</w:t>
      </w:r>
      <w:r w:rsidRPr="005F0865">
        <w:rPr>
          <w:rFonts w:ascii="Verdana" w:hAnsi="Verdana" w:cs="Segoe UI"/>
          <w:color w:val="212529"/>
          <w:sz w:val="18"/>
          <w:szCs w:val="18"/>
        </w:rPr>
        <w:t> </w:t>
      </w:r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(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вхідний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квиток 15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євро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для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дорослих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8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євро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для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дітей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від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6 до 17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років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),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заглянути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тутешні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музеї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спробувати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смачну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місцеву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кухню та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придбати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на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пам'ять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унікальні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сувеніри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які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завжди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будуть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нагадувати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про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захоплюючий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Крумлов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.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А на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зворотному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шляху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рекомендуємо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екскурсію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замок</w:t>
      </w:r>
      <w:r w:rsidRPr="005F0865">
        <w:rPr>
          <w:rFonts w:ascii="Verdana" w:hAnsi="Verdana" w:cs="Segoe UI"/>
          <w:color w:val="212529"/>
          <w:sz w:val="18"/>
          <w:szCs w:val="18"/>
        </w:rPr>
        <w:t> </w:t>
      </w:r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Глубока-над-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Влтавою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</w:rPr>
        <w:t> </w:t>
      </w:r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(10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євро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+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вхідний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квиток 15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євро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для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дорослих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/7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євро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для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дітей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від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6 до 17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років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),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який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по праву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можна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назвати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одним з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найкрасивіших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і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цікавих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замків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Європи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Багато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туристів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приїжджають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цей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регіон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винятково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заради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огляду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цієї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пам'ятки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Як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тільки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зайдете на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територію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замкового парку, вам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може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здатися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що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потрапили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казку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Доглянутий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парк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заслуговує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пильної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уваги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: тут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ростуть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рідкісні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види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дерев, є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кілька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ставків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і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навіть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мисливський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замок Огорожа. Замок Глубока-над-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Влтавою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не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залишить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вас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байдужим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-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обов'язково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закохаєтесь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нього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!</w:t>
      </w:r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br/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Ввечері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запрошуємо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на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екскурсію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</w:rPr>
        <w:t> </w:t>
      </w:r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«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Легенди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 xml:space="preserve"> Старого 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Міста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»</w:t>
      </w:r>
      <w:r w:rsidRPr="005F0865">
        <w:rPr>
          <w:rFonts w:ascii="Verdana" w:hAnsi="Verdana" w:cs="Segoe UI"/>
          <w:color w:val="212529"/>
          <w:sz w:val="18"/>
          <w:szCs w:val="18"/>
        </w:rPr>
        <w:t> </w:t>
      </w:r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(20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євро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). Коли заходить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сонце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і Прага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занурюється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тінь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в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магічному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місті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оживають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його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легенди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Колишній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вартовий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Старого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міста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приречений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століттями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бродити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при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світлі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ліхтаря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проведе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Вас по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вузьких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вуличках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нічної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Праги.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Від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очевидця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багатьох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подій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Ви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дізнаєтеся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про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щастя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і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трагедії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городян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минулих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часів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Він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покаже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Вам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місця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які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Ви навряд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чи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знайшли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б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самостійно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Можливо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пройшовши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крізь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століття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з таким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незвичайним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персонажем, Ви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дізнаєтеся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чому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він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не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може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знайти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спокій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.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</w:rPr>
      </w:pP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Повернення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до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готелю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Ночівля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>.</w:t>
      </w:r>
    </w:p>
    <w:p w:rsid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</w:rPr>
      </w:pPr>
      <w:r w:rsidRPr="005F0865">
        <w:rPr>
          <w:rFonts w:ascii="Verdana" w:hAnsi="Verdana"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2204082" cy="1080000"/>
            <wp:effectExtent l="0" t="0" r="6350" b="6350"/>
            <wp:docPr id="13" name="Рисунок 13" descr="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n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082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865">
        <w:rPr>
          <w:rFonts w:ascii="Verdana" w:hAnsi="Verdana"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0000" cy="1080000"/>
            <wp:effectExtent l="0" t="0" r="0" b="6350"/>
            <wp:docPr id="12" name="Рисунок 12" descr="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865">
        <w:rPr>
          <w:rFonts w:ascii="Verdana" w:hAnsi="Verdana"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0000" cy="1080000"/>
            <wp:effectExtent l="0" t="0" r="0" b="6350"/>
            <wp:docPr id="11" name="Рисунок 11" descr="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n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</w:rPr>
      </w:pPr>
    </w:p>
    <w:p w:rsidR="005F0865" w:rsidRPr="005F0865" w:rsidRDefault="005F0865" w:rsidP="005F0865">
      <w:pPr>
        <w:pStyle w:val="5"/>
        <w:shd w:val="clear" w:color="auto" w:fill="48509D"/>
        <w:spacing w:before="0"/>
        <w:jc w:val="center"/>
        <w:rPr>
          <w:rFonts w:ascii="Verdana" w:hAnsi="Verdana" w:cs="Segoe UI"/>
          <w:color w:val="FFFFFF"/>
          <w:sz w:val="18"/>
          <w:szCs w:val="18"/>
        </w:rPr>
      </w:pPr>
      <w:r w:rsidRPr="005F0865">
        <w:rPr>
          <w:rFonts w:ascii="Verdana" w:hAnsi="Verdana" w:cs="Segoe UI"/>
          <w:color w:val="FFFFFF"/>
          <w:sz w:val="18"/>
          <w:szCs w:val="18"/>
        </w:rPr>
        <w:lastRenderedPageBreak/>
        <w:t>4 день</w:t>
      </w:r>
    </w:p>
    <w:p w:rsidR="005F0865" w:rsidRPr="005F0865" w:rsidRDefault="005F0865" w:rsidP="005F0865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 w:cs="Segoe UI"/>
          <w:caps/>
          <w:color w:val="FFFFFF"/>
          <w:sz w:val="18"/>
          <w:szCs w:val="18"/>
          <w:lang w:val="ru-RU"/>
        </w:rPr>
      </w:pPr>
      <w:r w:rsidRPr="005F0865">
        <w:rPr>
          <w:rFonts w:ascii="Verdana" w:hAnsi="Verdana" w:cs="Segoe UI"/>
          <w:caps/>
          <w:color w:val="FFFFFF"/>
          <w:sz w:val="18"/>
          <w:szCs w:val="18"/>
          <w:lang w:val="ru-RU"/>
        </w:rPr>
        <w:t>Дрезден – столиця Саксонії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Сніданок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готелі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.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Вільний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день у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Празі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!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Всіх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бажаючих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запрошуємо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відвідати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ще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одне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неповторне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> 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європейське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місто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 xml:space="preserve"> – 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це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 xml:space="preserve"> Дрезден! Трансфер в 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місто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> </w:t>
      </w:r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(35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євро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для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дорослих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/30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євро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для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дітей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)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Для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бажаючих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: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-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Запрошуємо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познайомитися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з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містом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на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екскурсії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> </w:t>
      </w:r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 xml:space="preserve">«Дрезден – 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столиця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Саксонії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»</w:t>
      </w:r>
      <w:r w:rsidRPr="005F0865">
        <w:rPr>
          <w:rFonts w:ascii="Verdana" w:hAnsi="Verdana" w:cs="Segoe UI"/>
          <w:color w:val="212529"/>
          <w:sz w:val="18"/>
          <w:szCs w:val="18"/>
        </w:rPr>
        <w:t> </w:t>
      </w:r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– стара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саксонська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столиця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була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знаменитою на всю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Європу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своєю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чудовою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архітектурою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і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художніми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скарбами.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Під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час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екскурсії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зрозумієте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справжню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душу старого Дрездена,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дізнаєтесь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що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приховується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за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розкішними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фасадами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Цвінгера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прогуляєтесь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на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відомому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«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балконі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Європи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» –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терасі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Брюля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насолодитеся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звідти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видом на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Ельбу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побачите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чи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змінилася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церква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Фрауенкірхе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з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часів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Другої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світової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війни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побачите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всю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історію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королівської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династії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на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старовинному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фарфоровому панно.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Старе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місто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розкаже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вам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безліч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таємниць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і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відкриє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справжню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колишню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велич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Саксонського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міста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.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-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Всесвітньо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відома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> </w:t>
      </w:r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«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Дрезденська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 xml:space="preserve"> галерея – головне 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надбання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міста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»</w:t>
      </w:r>
      <w:r w:rsidRPr="005F0865">
        <w:rPr>
          <w:rFonts w:ascii="Verdana" w:hAnsi="Verdana" w:cs="Segoe UI"/>
          <w:color w:val="212529"/>
          <w:sz w:val="18"/>
          <w:szCs w:val="18"/>
        </w:rPr>
        <w:t> </w:t>
      </w:r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(15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євро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+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вхідний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квиток) - тут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зібрані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шедеври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епохи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Відродження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: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Тиціана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Боттічеллі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Рафаеля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Веронезе,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Корреджо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також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можна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побачити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твори Рубенса, Ван Дейка,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Йорданса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Тут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представлені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роботи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німецьких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іспанських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і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французьких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старовинних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художників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серед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них - Дюрер, Веласкес, Гольбейн,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Мурільо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Лоррен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та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інші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Один з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найстаріших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європейських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музеїв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приверне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увагу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справжніх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цінителів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мистецтва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адже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саме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тут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можна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знайти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такі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шедеври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, як «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Сікстинська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Мадонна»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Рафаеля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, «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Шоколадниця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»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Ліотара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, «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Спляча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Венера» і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багато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інших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Також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виставлені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роботи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представників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фламандського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бароко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, «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дунайської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школи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»,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нідерландського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відродження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французької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та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іспанської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шкіл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r w:rsidRPr="005F0865">
        <w:rPr>
          <w:rFonts w:ascii="Verdana" w:hAnsi="Verdana" w:cs="Segoe UI"/>
          <w:color w:val="212529"/>
          <w:sz w:val="18"/>
          <w:szCs w:val="18"/>
        </w:rPr>
        <w:t>XVII</w:t>
      </w:r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століття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англійської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школи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r w:rsidRPr="005F0865">
        <w:rPr>
          <w:rFonts w:ascii="Verdana" w:hAnsi="Verdana" w:cs="Segoe UI"/>
          <w:color w:val="212529"/>
          <w:sz w:val="18"/>
          <w:szCs w:val="18"/>
        </w:rPr>
        <w:t>XVIII</w:t>
      </w:r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століття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і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голландського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живопису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.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-</w:t>
      </w:r>
      <w:r w:rsidRPr="005F0865">
        <w:rPr>
          <w:rFonts w:ascii="Verdana" w:hAnsi="Verdana" w:cs="Segoe UI"/>
          <w:color w:val="212529"/>
          <w:sz w:val="18"/>
          <w:szCs w:val="18"/>
        </w:rPr>
        <w:t> </w:t>
      </w:r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 xml:space="preserve">Музей 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Зелене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Склепіння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> </w:t>
      </w:r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(15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євро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+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вхідний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квиток) – для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всіх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цінителів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коштовностей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рекомендуємо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неодмінно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відвідати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музей «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Зелене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Склепіння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». Тут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знаходиться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найбагатша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скарбниця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Європи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який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належав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свого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часу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королівській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князівській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династії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Веттинів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Під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час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прогулянки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по музею ми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оглянемо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унікальні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вироби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з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дорогоцінних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і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напівкоштовних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металів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шедеври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виконані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з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гірського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кришталю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прикраси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і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предмети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інтер'єру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що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містять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дорогоцінні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камені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В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ході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екскурсії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Ви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познайомитеся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з одним з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яскравих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експонатів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музею – з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кавовим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сервізом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виконаним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з золота,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перлів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сапфірів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рубінів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смарагдів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і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звичайно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ж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алмазів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Але,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мабуть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найголовніший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шедевр,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заради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якого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тисячі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туристів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приїжджають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на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екскурсію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 «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Зелене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Склепіння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» –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це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рідкісний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яблучного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кольору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діамант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вагою в 41 карат,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що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послужив прикрасою брошки,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що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належала Августу </w:t>
      </w:r>
      <w:r w:rsidRPr="005F0865">
        <w:rPr>
          <w:rFonts w:ascii="Verdana" w:hAnsi="Verdana" w:cs="Segoe UI"/>
          <w:color w:val="212529"/>
          <w:sz w:val="18"/>
          <w:szCs w:val="18"/>
        </w:rPr>
        <w:t>III</w:t>
      </w:r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Дрезденський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діамант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заворожує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своєю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красою, 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також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є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єдиним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у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всьому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світі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великим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зразком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даного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виду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діамантів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!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</w:rPr>
      </w:pP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Повернення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 в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Прагу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 xml:space="preserve">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</w:rPr>
        <w:t>Ночівля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>.</w:t>
      </w:r>
    </w:p>
    <w:p w:rsidR="005F0865" w:rsidRPr="005F0865" w:rsidRDefault="005F0865" w:rsidP="005F0865">
      <w:pPr>
        <w:shd w:val="clear" w:color="auto" w:fill="F7F7F7"/>
        <w:spacing w:after="0"/>
        <w:jc w:val="center"/>
        <w:rPr>
          <w:rFonts w:ascii="Verdana" w:hAnsi="Verdana" w:cs="Segoe UI"/>
          <w:color w:val="212529"/>
          <w:sz w:val="18"/>
          <w:szCs w:val="18"/>
        </w:rPr>
      </w:pPr>
      <w:r w:rsidRPr="005F0865">
        <w:rPr>
          <w:rFonts w:ascii="Verdana" w:hAnsi="Verdana"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0000" cy="1080000"/>
            <wp:effectExtent l="0" t="0" r="0" b="6350"/>
            <wp:docPr id="10" name="Рисунок 10" descr="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n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865">
        <w:rPr>
          <w:rFonts w:ascii="Verdana" w:hAnsi="Verdana"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0000" cy="1080000"/>
            <wp:effectExtent l="0" t="0" r="0" b="6350"/>
            <wp:docPr id="9" name="Рисунок 9" descr="pn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n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865" w:rsidRPr="005F0865" w:rsidRDefault="005F0865" w:rsidP="005F0865">
      <w:pPr>
        <w:pStyle w:val="5"/>
        <w:shd w:val="clear" w:color="auto" w:fill="48509D"/>
        <w:spacing w:before="0"/>
        <w:jc w:val="center"/>
        <w:rPr>
          <w:rFonts w:ascii="Verdana" w:hAnsi="Verdana" w:cs="Segoe UI"/>
          <w:color w:val="FFFFFF"/>
          <w:sz w:val="18"/>
          <w:szCs w:val="18"/>
        </w:rPr>
      </w:pPr>
      <w:r w:rsidRPr="005F0865">
        <w:rPr>
          <w:rFonts w:ascii="Verdana" w:hAnsi="Verdana" w:cs="Segoe UI"/>
          <w:color w:val="FFFFFF"/>
          <w:sz w:val="18"/>
          <w:szCs w:val="18"/>
        </w:rPr>
        <w:t>5 день</w:t>
      </w:r>
    </w:p>
    <w:p w:rsidR="005F0865" w:rsidRPr="005F0865" w:rsidRDefault="005F0865" w:rsidP="005F0865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 w:cs="Segoe UI"/>
          <w:caps/>
          <w:color w:val="FFFFFF"/>
          <w:sz w:val="18"/>
          <w:szCs w:val="18"/>
          <w:lang w:val="ru-RU"/>
        </w:rPr>
      </w:pPr>
      <w:r w:rsidRPr="005F0865">
        <w:rPr>
          <w:rFonts w:ascii="Verdana" w:hAnsi="Verdana" w:cs="Segoe UI"/>
          <w:caps/>
          <w:color w:val="FFFFFF"/>
          <w:sz w:val="18"/>
          <w:szCs w:val="18"/>
          <w:lang w:val="ru-RU"/>
        </w:rPr>
        <w:t>Величний Відень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Сніданок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Виселення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з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готелю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.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Переїзд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у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Відень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.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Запрошуємо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за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екскурсію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> </w:t>
      </w:r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"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Величний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Відень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"</w:t>
      </w:r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Неповторне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місто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де в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усьому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відчувається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небувалий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розмах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колишньої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імперії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Неймовірно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красивий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затишний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історичний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центр,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оточений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садами та парками.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Почнемо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знайомство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із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Віденської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Рингштрассе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Вулиця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побудована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на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місці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старих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місцевих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стін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яку зараз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прикрашають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розкішні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готелі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та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історичні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пам’ятки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: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площа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Марії-</w:t>
      </w:r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lastRenderedPageBreak/>
        <w:t>Терезії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Парламент, Ратуша,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Віденська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опера.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Далі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на вас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чекає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знайомство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з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історичним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центром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імперського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Відня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: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зимова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резиденція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династії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Габсбургів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величний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собор Св. Стефана,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розкішна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торговельна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вулиця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Грабен та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Альбертина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.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У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вільний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час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радимо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відвідати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: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-</w:t>
      </w:r>
      <w:r w:rsidRPr="005F0865">
        <w:rPr>
          <w:rFonts w:ascii="Verdana" w:hAnsi="Verdana" w:cs="Segoe UI"/>
          <w:color w:val="212529"/>
          <w:sz w:val="18"/>
          <w:szCs w:val="18"/>
        </w:rPr>
        <w:t> </w:t>
      </w:r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«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Скарбницю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Габсбургів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»</w:t>
      </w:r>
      <w:r w:rsidRPr="005F0865">
        <w:rPr>
          <w:rFonts w:ascii="Verdana" w:hAnsi="Verdana" w:cs="Segoe UI"/>
          <w:color w:val="212529"/>
          <w:sz w:val="18"/>
          <w:szCs w:val="18"/>
        </w:rPr>
        <w:t> </w:t>
      </w:r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(25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євро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+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квитки 18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євро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дорослі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/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діти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безкоштовно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).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Кожна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існуюча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імперія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мала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свої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скарбниці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Габсбурги не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були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виключенням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Віденська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Скарбниця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Габсбургів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- один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із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надзвичайних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музеїв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міста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Тут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зберігаються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безцінні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предмети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найвищого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рангу: Священна Чаша Граалю,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Спис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Долі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церковні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реліквії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незвичайна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колекція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Корон,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королівських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регалій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та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інших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символів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влади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.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-</w:t>
      </w:r>
      <w:r w:rsidRPr="005F0865">
        <w:rPr>
          <w:rFonts w:ascii="Verdana" w:hAnsi="Verdana" w:cs="Segoe UI"/>
          <w:color w:val="212529"/>
          <w:sz w:val="18"/>
          <w:szCs w:val="18"/>
        </w:rPr>
        <w:t> </w:t>
      </w:r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 xml:space="preserve">палац 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Шенбрунн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</w:rPr>
        <w:t> </w:t>
      </w:r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(20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євро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/15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євро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+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вхідний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квиток 23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євро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для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дорослих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/ 18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євро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для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дітей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).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Ця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літня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резиденція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династії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Габсбургів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зачарує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Вас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розкішними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імператорськими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залами, 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також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масштабним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парковим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комплексом, де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можна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буде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прогулятись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у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вільний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час. На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території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Ви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знайдете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чудовий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зоопарк, сад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троянд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оранжерею, та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обов’язково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відвідайте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павільйон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Глоріетту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звідки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відкривається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приголомшлива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панорама на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місто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.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-</w:t>
      </w:r>
      <w:r w:rsidRPr="005F0865">
        <w:rPr>
          <w:rFonts w:ascii="Verdana" w:hAnsi="Verdana" w:cs="Segoe UI"/>
          <w:color w:val="212529"/>
          <w:sz w:val="18"/>
          <w:szCs w:val="18"/>
        </w:rPr>
        <w:t> 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екскурсію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 xml:space="preserve"> "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Легенди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 xml:space="preserve"> та 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історії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Відня</w:t>
      </w:r>
      <w:proofErr w:type="spellEnd"/>
      <w:r w:rsidRPr="005F0865">
        <w:rPr>
          <w:rFonts w:ascii="Verdana" w:hAnsi="Verdana" w:cs="Segoe UI"/>
          <w:b/>
          <w:bCs/>
          <w:color w:val="212529"/>
          <w:sz w:val="18"/>
          <w:szCs w:val="18"/>
          <w:lang w:val="ru-RU"/>
        </w:rPr>
        <w:t>"</w:t>
      </w:r>
      <w:r w:rsidRPr="005F0865">
        <w:rPr>
          <w:rFonts w:ascii="Verdana" w:hAnsi="Verdana" w:cs="Segoe UI"/>
          <w:color w:val="212529"/>
          <w:sz w:val="18"/>
          <w:szCs w:val="18"/>
        </w:rPr>
        <w:t> </w:t>
      </w:r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(20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євро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для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дорослих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/15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євро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для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дітей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).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Під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час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екскурсії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мова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буде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йти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про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історії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та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легенди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Ви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почуєте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про перших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правителів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Австрії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Бабенбергів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про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легенди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і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таємниці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собору Св.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Штефана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про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лицарські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та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чернечі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ордени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гільдії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та ремесла. Ви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дізнаєтеся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історію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походження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назв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багатьох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вулиць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та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площ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легенду про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появу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пісеньки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«Ох,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мій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милий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Августин»;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відвідаєте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старий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університетський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квартал,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місця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де жив Моцарт, де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був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переможений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Василіск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;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побачите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весільний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фонтан та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знаменитий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годинник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«АНКЕР», 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також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квартал, де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знаходиться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старовинна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церква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Відня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–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Рупрехтскірхе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.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Ця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екскурсія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подарує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неперевершені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емоції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та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познайомить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з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Віднем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ще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ближче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.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Сповнені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яскравих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емоцій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та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вражень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,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повертаємось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Україну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!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</w:rPr>
      </w:pPr>
      <w:r w:rsidRPr="005F0865">
        <w:rPr>
          <w:rFonts w:ascii="Verdana" w:hAnsi="Verdana"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0000" cy="1080000"/>
            <wp:effectExtent l="0" t="0" r="0" b="6350"/>
            <wp:docPr id="4" name="Рисунок 4" descr="pn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n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865">
        <w:rPr>
          <w:rFonts w:ascii="Verdana" w:hAnsi="Verdana"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894737" cy="1080000"/>
            <wp:effectExtent l="0" t="0" r="0" b="6350"/>
            <wp:docPr id="2" name="Рисунок 2" descr="pn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n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737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865">
        <w:rPr>
          <w:rFonts w:ascii="Verdana" w:hAnsi="Verdana"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441800" cy="1080000"/>
            <wp:effectExtent l="0" t="0" r="6350" b="6350"/>
            <wp:docPr id="1" name="Рисунок 1" descr="pn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n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8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865" w:rsidRPr="005F0865" w:rsidRDefault="005F0865" w:rsidP="005F0865">
      <w:pPr>
        <w:pStyle w:val="5"/>
        <w:shd w:val="clear" w:color="auto" w:fill="48509D"/>
        <w:spacing w:before="0"/>
        <w:jc w:val="center"/>
        <w:rPr>
          <w:rFonts w:ascii="Verdana" w:hAnsi="Verdana" w:cs="Segoe UI"/>
          <w:color w:val="FFFFFF"/>
          <w:sz w:val="18"/>
          <w:szCs w:val="18"/>
        </w:rPr>
      </w:pPr>
      <w:r w:rsidRPr="005F0865">
        <w:rPr>
          <w:rFonts w:ascii="Verdana" w:hAnsi="Verdana" w:cs="Segoe UI"/>
          <w:color w:val="FFFFFF"/>
          <w:sz w:val="18"/>
          <w:szCs w:val="18"/>
        </w:rPr>
        <w:t>6 день</w:t>
      </w:r>
    </w:p>
    <w:p w:rsidR="005F0865" w:rsidRPr="005F0865" w:rsidRDefault="005F0865" w:rsidP="005F0865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 w:cs="Segoe UI"/>
          <w:caps/>
          <w:color w:val="FFFFFF"/>
          <w:sz w:val="18"/>
          <w:szCs w:val="18"/>
          <w:lang w:val="ru-RU"/>
        </w:rPr>
      </w:pPr>
      <w:r w:rsidRPr="005F0865">
        <w:rPr>
          <w:rFonts w:ascii="Verdana" w:hAnsi="Verdana" w:cs="Segoe UI"/>
          <w:caps/>
          <w:color w:val="FFFFFF"/>
          <w:sz w:val="18"/>
          <w:szCs w:val="18"/>
          <w:lang w:val="ru-RU"/>
        </w:rPr>
        <w:t>Незабутні миті</w:t>
      </w:r>
    </w:p>
    <w:p w:rsidR="005F086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Ранкове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прибуття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у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Львів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–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орієнтовно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08:00 год.</w:t>
      </w:r>
    </w:p>
    <w:p w:rsidR="002039D5" w:rsidRPr="005F0865" w:rsidRDefault="005F0865" w:rsidP="005F0865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Повернення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в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Київ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орієнтовно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</w:t>
      </w:r>
      <w:proofErr w:type="spellStart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після</w:t>
      </w:r>
      <w:proofErr w:type="spellEnd"/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 xml:space="preserve"> 16:00 год</w:t>
      </w:r>
      <w:r w:rsidRPr="005F0865">
        <w:rPr>
          <w:rFonts w:ascii="Verdana" w:hAnsi="Verdana" w:cs="Segoe UI"/>
          <w:color w:val="212529"/>
          <w:sz w:val="18"/>
          <w:szCs w:val="18"/>
          <w:lang w:val="ru-RU"/>
        </w:rPr>
        <w:t>!</w:t>
      </w:r>
      <w:r w:rsidR="00C328F4" w:rsidRPr="005F0865">
        <w:rPr>
          <w:rFonts w:ascii="Verdana" w:eastAsia="Times New Roman" w:hAnsi="Verdana" w:cs="Arial"/>
          <w:b/>
          <w:bCs/>
          <w:color w:val="FFFFFF"/>
          <w:sz w:val="18"/>
          <w:szCs w:val="18"/>
          <w:lang w:val="ru-RU"/>
        </w:rPr>
        <w:t>!</w:t>
      </w:r>
    </w:p>
    <w:p w:rsidR="005F0865" w:rsidRPr="0066238A" w:rsidRDefault="005F0865" w:rsidP="005F0865">
      <w:pPr>
        <w:pStyle w:val="6"/>
        <w:shd w:val="clear" w:color="auto" w:fill="48509D"/>
        <w:spacing w:before="0"/>
        <w:jc w:val="center"/>
        <w:rPr>
          <w:rFonts w:ascii="Verdana" w:hAnsi="Verdana" w:cs="Calibri"/>
          <w:b w:val="0"/>
          <w:color w:val="FFFFFF"/>
          <w:sz w:val="24"/>
          <w:szCs w:val="24"/>
          <w:lang w:val="ru-RU"/>
        </w:rPr>
      </w:pPr>
      <w:r w:rsidRPr="0066238A">
        <w:rPr>
          <w:rFonts w:ascii="Verdana" w:hAnsi="Verdana" w:cs="Calibri"/>
          <w:color w:val="FFFFFF"/>
          <w:sz w:val="24"/>
          <w:szCs w:val="24"/>
          <w:lang w:val="ru-RU"/>
        </w:rPr>
        <w:t xml:space="preserve">ВАРТІСТЬ ТУРУ ПРИ РАННЬОМУ БРОНЮВАННІ – </w:t>
      </w:r>
      <w:r>
        <w:rPr>
          <w:rFonts w:ascii="Verdana" w:hAnsi="Verdana" w:cs="Calibri"/>
          <w:color w:val="FFFFFF"/>
          <w:sz w:val="24"/>
          <w:szCs w:val="24"/>
          <w:lang w:val="ru-RU"/>
        </w:rPr>
        <w:t>325</w:t>
      </w:r>
      <w:r w:rsidRPr="0066238A">
        <w:rPr>
          <w:rFonts w:ascii="Verdana" w:hAnsi="Verdana" w:cs="Calibri"/>
          <w:color w:val="FFFFFF"/>
          <w:sz w:val="24"/>
          <w:szCs w:val="24"/>
          <w:lang w:val="ru-RU"/>
        </w:rPr>
        <w:t xml:space="preserve"> </w:t>
      </w:r>
      <w:r w:rsidRPr="00427BBD">
        <w:rPr>
          <w:rFonts w:ascii="Verdana" w:hAnsi="Verdana" w:cs="Calibri"/>
          <w:color w:val="FFFFFF"/>
          <w:sz w:val="24"/>
          <w:szCs w:val="24"/>
        </w:rPr>
        <w:t>EUR</w:t>
      </w:r>
      <w:r w:rsidRPr="00427BBD">
        <w:rPr>
          <w:rFonts w:ascii="Verdana" w:hAnsi="Verdana" w:cs="Calibri"/>
          <w:color w:val="FFFFFF"/>
          <w:sz w:val="24"/>
          <w:szCs w:val="24"/>
          <w:lang w:val="ru-RU"/>
        </w:rPr>
        <w:br/>
      </w:r>
      <w:r w:rsidRPr="0066238A">
        <w:rPr>
          <w:rFonts w:ascii="Verdana" w:hAnsi="Verdana" w:cs="Calibri"/>
          <w:color w:val="FFFFFF"/>
          <w:sz w:val="24"/>
          <w:szCs w:val="24"/>
          <w:lang w:val="ru-RU"/>
        </w:rPr>
        <w:t>БАЗОВА ВАРТІСТЬ –</w:t>
      </w:r>
      <w:r>
        <w:rPr>
          <w:rFonts w:ascii="Verdana" w:hAnsi="Verdana" w:cs="Calibri"/>
          <w:color w:val="FFFFFF"/>
          <w:sz w:val="24"/>
          <w:szCs w:val="24"/>
          <w:lang w:val="ru-RU"/>
        </w:rPr>
        <w:t xml:space="preserve"> 3</w:t>
      </w:r>
      <w:r>
        <w:rPr>
          <w:rFonts w:ascii="Verdana" w:hAnsi="Verdana" w:cs="Calibri"/>
          <w:color w:val="FFFFFF"/>
          <w:sz w:val="24"/>
          <w:szCs w:val="24"/>
          <w:lang w:val="ru-RU"/>
        </w:rPr>
        <w:t>35</w:t>
      </w:r>
      <w:r w:rsidRPr="00427BBD">
        <w:rPr>
          <w:rFonts w:ascii="Verdana" w:hAnsi="Verdana" w:cs="Calibri"/>
          <w:color w:val="FFFFFF"/>
          <w:sz w:val="24"/>
          <w:szCs w:val="24"/>
          <w:lang w:val="ru-RU"/>
        </w:rPr>
        <w:t xml:space="preserve"> </w:t>
      </w:r>
      <w:r w:rsidRPr="00427BBD">
        <w:rPr>
          <w:rFonts w:ascii="Verdana" w:hAnsi="Verdana" w:cs="Calibri"/>
          <w:color w:val="FFFFFF"/>
          <w:sz w:val="24"/>
          <w:szCs w:val="24"/>
        </w:rPr>
        <w:t>EUR</w:t>
      </w:r>
      <w:r w:rsidRPr="0066238A">
        <w:rPr>
          <w:rFonts w:ascii="Verdana" w:hAnsi="Verdana" w:cs="Calibri"/>
          <w:color w:val="FFFFFF"/>
          <w:sz w:val="24"/>
          <w:szCs w:val="24"/>
          <w:lang w:val="ru-RU"/>
        </w:rPr>
        <w:t xml:space="preserve"> </w:t>
      </w:r>
    </w:p>
    <w:p w:rsidR="002039D5" w:rsidRPr="005F0865" w:rsidRDefault="005F0865" w:rsidP="005F0865">
      <w:pPr>
        <w:pStyle w:val="6"/>
        <w:shd w:val="clear" w:color="auto" w:fill="48509D"/>
        <w:spacing w:before="0"/>
        <w:jc w:val="center"/>
        <w:rPr>
          <w:rFonts w:ascii="Verdana" w:hAnsi="Verdana" w:cs="Calibri"/>
          <w:b w:val="0"/>
          <w:color w:val="FFFFFF"/>
          <w:sz w:val="24"/>
          <w:szCs w:val="24"/>
          <w:lang w:val="ru-RU"/>
        </w:rPr>
      </w:pPr>
      <w:r w:rsidRPr="00AC7977">
        <w:rPr>
          <w:rFonts w:ascii="Verdana" w:hAnsi="Verdana" w:cs="Calibri"/>
          <w:color w:val="FFFFFF"/>
          <w:sz w:val="24"/>
          <w:szCs w:val="24"/>
          <w:lang w:val="ru-RU"/>
        </w:rPr>
        <w:t xml:space="preserve">ПРИ ГРУПІ 45+5 – </w:t>
      </w:r>
      <w:r>
        <w:rPr>
          <w:rFonts w:ascii="Verdana" w:hAnsi="Verdana" w:cs="Calibri"/>
          <w:color w:val="FFFFFF"/>
          <w:sz w:val="24"/>
          <w:szCs w:val="24"/>
          <w:lang w:val="uk-UA"/>
        </w:rPr>
        <w:t>300</w:t>
      </w:r>
      <w:r>
        <w:rPr>
          <w:rFonts w:ascii="Verdana" w:hAnsi="Verdana" w:cs="Calibri"/>
          <w:color w:val="FFFFFF"/>
          <w:sz w:val="24"/>
          <w:szCs w:val="24"/>
          <w:lang w:val="uk-UA"/>
        </w:rPr>
        <w:t xml:space="preserve"> </w:t>
      </w:r>
      <w:r w:rsidRPr="00427BBD">
        <w:rPr>
          <w:rFonts w:ascii="Verdana" w:hAnsi="Verdana" w:cs="Calibri"/>
          <w:color w:val="FFFFFF"/>
          <w:sz w:val="24"/>
          <w:szCs w:val="24"/>
        </w:rPr>
        <w:t>EUR</w:t>
      </w:r>
    </w:p>
    <w:p w:rsidR="005F0865" w:rsidRDefault="005F0865" w:rsidP="00847E1E">
      <w:pPr>
        <w:tabs>
          <w:tab w:val="left" w:pos="72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</w:p>
    <w:p w:rsidR="00325A85" w:rsidRPr="005F0865" w:rsidRDefault="00325A85" w:rsidP="00D85FF8">
      <w:pPr>
        <w:shd w:val="clear" w:color="auto" w:fill="48509D"/>
        <w:spacing w:after="0" w:line="240" w:lineRule="auto"/>
        <w:jc w:val="center"/>
        <w:outlineLvl w:val="5"/>
        <w:rPr>
          <w:rFonts w:ascii="Verdana" w:eastAsia="Times New Roman" w:hAnsi="Verdana" w:cs="Arial"/>
          <w:b/>
          <w:bCs/>
          <w:color w:val="FFFFFF" w:themeColor="background1"/>
          <w:sz w:val="18"/>
          <w:szCs w:val="18"/>
          <w:lang w:val="ru-RU"/>
        </w:rPr>
      </w:pPr>
      <w:r w:rsidRPr="005F0865">
        <w:rPr>
          <w:rFonts w:ascii="Verdana" w:eastAsia="Times New Roman" w:hAnsi="Verdana" w:cs="Arial"/>
          <w:b/>
          <w:bCs/>
          <w:color w:val="FFFFFF" w:themeColor="background1"/>
          <w:sz w:val="18"/>
          <w:szCs w:val="18"/>
          <w:lang w:val="ru-RU"/>
        </w:rPr>
        <w:t xml:space="preserve">Входить у </w:t>
      </w:r>
      <w:proofErr w:type="spellStart"/>
      <w:r w:rsidRPr="005F0865">
        <w:rPr>
          <w:rFonts w:ascii="Verdana" w:eastAsia="Times New Roman" w:hAnsi="Verdana" w:cs="Arial"/>
          <w:b/>
          <w:bCs/>
          <w:color w:val="FFFFFF" w:themeColor="background1"/>
          <w:sz w:val="18"/>
          <w:szCs w:val="18"/>
          <w:lang w:val="ru-RU"/>
        </w:rPr>
        <w:t>вартість</w:t>
      </w:r>
      <w:proofErr w:type="spellEnd"/>
    </w:p>
    <w:p w:rsidR="005F0865" w:rsidRPr="005F0865" w:rsidRDefault="005F0865" w:rsidP="005F0865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F0865">
        <w:rPr>
          <w:rFonts w:ascii="Verdana" w:eastAsia="Times New Roman" w:hAnsi="Verdana" w:cs="Times New Roman"/>
          <w:sz w:val="18"/>
          <w:szCs w:val="18"/>
          <w:lang w:val="uk-UA"/>
        </w:rPr>
        <w:t xml:space="preserve">Проїзд автобусом </w:t>
      </w:r>
      <w:proofErr w:type="spellStart"/>
      <w:r w:rsidRPr="005F0865">
        <w:rPr>
          <w:rFonts w:ascii="Verdana" w:eastAsia="Times New Roman" w:hAnsi="Verdana" w:cs="Times New Roman"/>
          <w:sz w:val="18"/>
          <w:szCs w:val="18"/>
          <w:lang w:val="uk-UA"/>
        </w:rPr>
        <w:t>єврокласу</w:t>
      </w:r>
      <w:proofErr w:type="spellEnd"/>
      <w:r w:rsidRPr="005F0865">
        <w:rPr>
          <w:rFonts w:ascii="Verdana" w:eastAsia="Times New Roman" w:hAnsi="Verdana" w:cs="Times New Roman"/>
          <w:sz w:val="18"/>
          <w:szCs w:val="18"/>
          <w:lang w:val="uk-UA"/>
        </w:rPr>
        <w:t xml:space="preserve"> по маршруту туру Київ – Прага - Київ;</w:t>
      </w:r>
    </w:p>
    <w:p w:rsidR="005F0865" w:rsidRPr="005F0865" w:rsidRDefault="005F0865" w:rsidP="005F0865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F0865">
        <w:rPr>
          <w:rFonts w:ascii="Verdana" w:eastAsia="Times New Roman" w:hAnsi="Verdana" w:cs="Times New Roman"/>
          <w:sz w:val="18"/>
          <w:szCs w:val="18"/>
          <w:lang w:val="uk-UA"/>
        </w:rPr>
        <w:t>Медичне страхування для осіб 4-64 років;</w:t>
      </w:r>
    </w:p>
    <w:p w:rsidR="005F0865" w:rsidRPr="005F0865" w:rsidRDefault="005F0865" w:rsidP="005F0865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F0865">
        <w:rPr>
          <w:rFonts w:ascii="Verdana" w:eastAsia="Times New Roman" w:hAnsi="Verdana" w:cs="Times New Roman"/>
          <w:sz w:val="18"/>
          <w:szCs w:val="18"/>
          <w:lang w:val="uk-UA"/>
        </w:rPr>
        <w:t>Проживання у готелі рівня 3*-4* в номерах з усіма зручностями;</w:t>
      </w:r>
    </w:p>
    <w:p w:rsidR="005F0865" w:rsidRPr="005F0865" w:rsidRDefault="005F0865" w:rsidP="005F0865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F0865">
        <w:rPr>
          <w:rFonts w:ascii="Verdana" w:eastAsia="Times New Roman" w:hAnsi="Verdana" w:cs="Times New Roman"/>
          <w:sz w:val="18"/>
          <w:szCs w:val="18"/>
          <w:lang w:val="uk-UA"/>
        </w:rPr>
        <w:t>Харчування – сніданки;</w:t>
      </w:r>
    </w:p>
    <w:p w:rsidR="005F0865" w:rsidRPr="005F0865" w:rsidRDefault="005F0865" w:rsidP="005F0865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F0865">
        <w:rPr>
          <w:rFonts w:ascii="Verdana" w:eastAsia="Times New Roman" w:hAnsi="Verdana" w:cs="Times New Roman"/>
          <w:sz w:val="18"/>
          <w:szCs w:val="18"/>
          <w:lang w:val="uk-UA"/>
        </w:rPr>
        <w:t>Супровід керівником групи;</w:t>
      </w:r>
    </w:p>
    <w:p w:rsidR="00C328F4" w:rsidRDefault="005F0865" w:rsidP="005F0865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F0865">
        <w:rPr>
          <w:rFonts w:ascii="Verdana" w:eastAsia="Times New Roman" w:hAnsi="Verdana" w:cs="Times New Roman"/>
          <w:sz w:val="18"/>
          <w:szCs w:val="18"/>
          <w:lang w:val="uk-UA"/>
        </w:rPr>
        <w:t xml:space="preserve">Оглядові екскурсії - «Перше знайомство з містом над </w:t>
      </w:r>
      <w:proofErr w:type="spellStart"/>
      <w:r w:rsidRPr="005F0865">
        <w:rPr>
          <w:rFonts w:ascii="Verdana" w:eastAsia="Times New Roman" w:hAnsi="Verdana" w:cs="Times New Roman"/>
          <w:sz w:val="18"/>
          <w:szCs w:val="18"/>
          <w:lang w:val="uk-UA"/>
        </w:rPr>
        <w:t>Влтавою</w:t>
      </w:r>
      <w:proofErr w:type="spellEnd"/>
      <w:r w:rsidRPr="005F0865">
        <w:rPr>
          <w:rFonts w:ascii="Verdana" w:eastAsia="Times New Roman" w:hAnsi="Verdana" w:cs="Times New Roman"/>
          <w:sz w:val="18"/>
          <w:szCs w:val="18"/>
          <w:lang w:val="uk-UA"/>
        </w:rPr>
        <w:t>», Величний Відень, «Дрезден – столиця Саксонії»</w:t>
      </w:r>
      <w:r w:rsidR="00C328F4" w:rsidRPr="002362CC">
        <w:rPr>
          <w:rFonts w:ascii="Verdana" w:eastAsia="Times New Roman" w:hAnsi="Verdana" w:cs="Times New Roman"/>
          <w:sz w:val="18"/>
          <w:szCs w:val="18"/>
          <w:lang w:val="uk-UA"/>
        </w:rPr>
        <w:t>.</w:t>
      </w:r>
    </w:p>
    <w:p w:rsidR="005F0865" w:rsidRDefault="005F0865" w:rsidP="005F0865">
      <w:pPr>
        <w:tabs>
          <w:tab w:val="left" w:pos="72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</w:p>
    <w:p w:rsidR="005F0865" w:rsidRPr="002362CC" w:rsidRDefault="005F0865" w:rsidP="005F0865">
      <w:pPr>
        <w:tabs>
          <w:tab w:val="left" w:pos="72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</w:p>
    <w:p w:rsidR="00F67E64" w:rsidRPr="005F0865" w:rsidRDefault="002B5F0D" w:rsidP="00BF294F">
      <w:pPr>
        <w:shd w:val="clear" w:color="auto" w:fill="F1874C"/>
        <w:spacing w:after="0" w:line="240" w:lineRule="auto"/>
        <w:jc w:val="center"/>
        <w:outlineLvl w:val="5"/>
        <w:rPr>
          <w:rFonts w:ascii="Verdana" w:eastAsia="Times New Roman" w:hAnsi="Verdana" w:cs="Arial"/>
          <w:b/>
          <w:bCs/>
          <w:color w:val="FFFFFF" w:themeColor="background1"/>
          <w:sz w:val="18"/>
          <w:szCs w:val="18"/>
          <w:lang w:val="uk-UA"/>
        </w:rPr>
      </w:pPr>
      <w:r w:rsidRPr="005F0865">
        <w:rPr>
          <w:rFonts w:ascii="Verdana" w:eastAsia="Times New Roman" w:hAnsi="Verdana" w:cs="Arial"/>
          <w:b/>
          <w:bCs/>
          <w:color w:val="FFFFFF" w:themeColor="background1"/>
          <w:sz w:val="18"/>
          <w:szCs w:val="18"/>
          <w:lang w:val="uk-UA"/>
        </w:rPr>
        <w:t>Не входить у вартість</w:t>
      </w:r>
    </w:p>
    <w:p w:rsidR="005F0865" w:rsidRPr="005F0865" w:rsidRDefault="005F0865" w:rsidP="005F0865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F0865">
        <w:rPr>
          <w:rFonts w:ascii="Verdana" w:eastAsia="Times New Roman" w:hAnsi="Verdana" w:cs="Times New Roman"/>
          <w:sz w:val="18"/>
          <w:szCs w:val="18"/>
          <w:lang w:val="uk-UA"/>
        </w:rPr>
        <w:t>Курортний збір - 6 євро;</w:t>
      </w:r>
    </w:p>
    <w:p w:rsidR="005F0865" w:rsidRPr="005F0865" w:rsidRDefault="005F0865" w:rsidP="005F0865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F0865">
        <w:rPr>
          <w:rFonts w:ascii="Verdana" w:eastAsia="Times New Roman" w:hAnsi="Verdana" w:cs="Times New Roman"/>
          <w:sz w:val="18"/>
          <w:szCs w:val="18"/>
          <w:lang w:val="uk-UA"/>
        </w:rPr>
        <w:t>Медичне страхування для осіб 0-3 та 65-80 років (*уточнюйте у менеджера);</w:t>
      </w:r>
    </w:p>
    <w:p w:rsidR="005F0865" w:rsidRPr="005F0865" w:rsidRDefault="005F0865" w:rsidP="005F0865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F0865">
        <w:rPr>
          <w:rFonts w:ascii="Verdana" w:eastAsia="Times New Roman" w:hAnsi="Verdana" w:cs="Times New Roman"/>
          <w:sz w:val="18"/>
          <w:szCs w:val="18"/>
          <w:lang w:val="uk-UA"/>
        </w:rPr>
        <w:t>Додаткове харчування: 80 євро (3 вечері в готелі в Празі та  1 обід в Відні);</w:t>
      </w:r>
    </w:p>
    <w:p w:rsidR="005F0865" w:rsidRPr="005F0865" w:rsidRDefault="005F0865" w:rsidP="005F0865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F0865">
        <w:rPr>
          <w:rFonts w:ascii="Verdana" w:eastAsia="Times New Roman" w:hAnsi="Verdana" w:cs="Times New Roman"/>
          <w:sz w:val="18"/>
          <w:szCs w:val="18"/>
          <w:lang w:val="uk-UA"/>
        </w:rPr>
        <w:t>Сніданок - 10 євро;</w:t>
      </w:r>
    </w:p>
    <w:p w:rsidR="005F0865" w:rsidRPr="005F0865" w:rsidRDefault="005F0865" w:rsidP="005F0865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F0865">
        <w:rPr>
          <w:rFonts w:ascii="Verdana" w:eastAsia="Times New Roman" w:hAnsi="Verdana" w:cs="Times New Roman"/>
          <w:sz w:val="18"/>
          <w:szCs w:val="18"/>
          <w:lang w:val="uk-UA"/>
        </w:rPr>
        <w:t>Навушники під час екскурсій - 8 євро/тур/особа (обов'язкова оплата до початку туру);</w:t>
      </w:r>
    </w:p>
    <w:p w:rsidR="005F0865" w:rsidRPr="005F0865" w:rsidRDefault="005F0865" w:rsidP="005F0865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F0865">
        <w:rPr>
          <w:rFonts w:ascii="Verdana" w:eastAsia="Times New Roman" w:hAnsi="Verdana" w:cs="Times New Roman"/>
          <w:sz w:val="18"/>
          <w:szCs w:val="18"/>
          <w:lang w:val="uk-UA"/>
        </w:rPr>
        <w:t>Факультативні екскурсії;</w:t>
      </w:r>
    </w:p>
    <w:p w:rsidR="005F0865" w:rsidRPr="005F0865" w:rsidRDefault="005F0865" w:rsidP="005F0865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F0865">
        <w:rPr>
          <w:rFonts w:ascii="Verdana" w:eastAsia="Times New Roman" w:hAnsi="Verdana" w:cs="Times New Roman"/>
          <w:sz w:val="18"/>
          <w:szCs w:val="18"/>
          <w:lang w:val="uk-UA"/>
        </w:rPr>
        <w:t>Вхідні квитки в екскурсійні об'єкти (церкви, собори, музеї тощо);</w:t>
      </w:r>
    </w:p>
    <w:p w:rsidR="005F0865" w:rsidRPr="005F0865" w:rsidRDefault="005F0865" w:rsidP="005F0865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F0865">
        <w:rPr>
          <w:rFonts w:ascii="Verdana" w:eastAsia="Times New Roman" w:hAnsi="Verdana" w:cs="Times New Roman"/>
          <w:sz w:val="18"/>
          <w:szCs w:val="18"/>
          <w:lang w:val="uk-UA"/>
        </w:rPr>
        <w:t>Проїзд в громадському транспорті;</w:t>
      </w:r>
    </w:p>
    <w:p w:rsidR="00F67E64" w:rsidRPr="005D4C8C" w:rsidRDefault="005F0865" w:rsidP="005F0865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5F0865">
        <w:rPr>
          <w:rFonts w:ascii="Verdana" w:eastAsia="Times New Roman" w:hAnsi="Verdana" w:cs="Times New Roman"/>
          <w:sz w:val="18"/>
          <w:szCs w:val="18"/>
          <w:lang w:val="uk-UA"/>
        </w:rPr>
        <w:t>Особисті витрати</w:t>
      </w:r>
      <w:r>
        <w:rPr>
          <w:rFonts w:ascii="Verdana" w:eastAsia="Times New Roman" w:hAnsi="Verdana" w:cs="Times New Roman"/>
          <w:sz w:val="18"/>
          <w:szCs w:val="18"/>
          <w:lang w:val="uk-UA"/>
        </w:rPr>
        <w:t>.</w:t>
      </w:r>
    </w:p>
    <w:sectPr w:rsidR="00F67E64" w:rsidRPr="005D4C8C">
      <w:headerReference w:type="default" r:id="rId31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687" w:rsidRDefault="00F06687">
      <w:pPr>
        <w:spacing w:line="240" w:lineRule="auto"/>
      </w:pPr>
      <w:r>
        <w:separator/>
      </w:r>
    </w:p>
  </w:endnote>
  <w:endnote w:type="continuationSeparator" w:id="0">
    <w:p w:rsidR="00F06687" w:rsidRDefault="00F066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687" w:rsidRDefault="00F06687">
      <w:pPr>
        <w:spacing w:after="0"/>
      </w:pPr>
      <w:r>
        <w:separator/>
      </w:r>
    </w:p>
  </w:footnote>
  <w:footnote w:type="continuationSeparator" w:id="0">
    <w:p w:rsidR="00F06687" w:rsidRDefault="00F0668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9D5" w:rsidRPr="002039D5" w:rsidRDefault="002B5F0D" w:rsidP="002039D5">
    <w:pPr>
      <w:pStyle w:val="1"/>
      <w:keepLines w:val="0"/>
      <w:numPr>
        <w:ilvl w:val="0"/>
        <w:numId w:val="1"/>
      </w:numPr>
      <w:suppressAutoHyphens/>
      <w:wordWrap w:val="0"/>
      <w:spacing w:before="0" w:line="360" w:lineRule="auto"/>
      <w:jc w:val="right"/>
      <w:rPr>
        <w:rFonts w:ascii="Arial" w:hAnsi="Arial" w:cs="Arial"/>
        <w:color w:val="212529"/>
        <w:sz w:val="21"/>
        <w:szCs w:val="21"/>
        <w:lang w:val="ru-RU"/>
      </w:rPr>
    </w:pPr>
    <w:r>
      <w:rPr>
        <w:noProof/>
        <w:color w:val="000000" w:themeColor="text1"/>
        <w:sz w:val="22"/>
        <w:szCs w:val="22"/>
        <w:lang w:val="ru-RU"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-363855</wp:posOffset>
          </wp:positionH>
          <wp:positionV relativeFrom="paragraph">
            <wp:posOffset>-134620</wp:posOffset>
          </wp:positionV>
          <wp:extent cx="2133600" cy="825500"/>
          <wp:effectExtent l="0" t="0" r="0" b="0"/>
          <wp:wrapTight wrapText="bothSides">
            <wp:wrapPolygon edited="0">
              <wp:start x="1736" y="0"/>
              <wp:lineTo x="0" y="1994"/>
              <wp:lineTo x="0" y="9969"/>
              <wp:lineTo x="1929" y="15951"/>
              <wp:lineTo x="1929" y="20935"/>
              <wp:lineTo x="19286" y="20935"/>
              <wp:lineTo x="20443" y="20935"/>
              <wp:lineTo x="21407" y="17945"/>
              <wp:lineTo x="21407" y="14954"/>
              <wp:lineTo x="20636" y="7975"/>
              <wp:lineTo x="21021" y="2492"/>
              <wp:lineTo x="19479" y="1994"/>
              <wp:lineTo x="3857" y="0"/>
              <wp:lineTo x="1736" y="0"/>
            </wp:wrapPolygon>
          </wp:wrapTight>
          <wp:docPr id="3" name="Рисунок 3" descr="C:\Users\Татьяна Семенович\Desktop\logo_sakum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 descr="C:\Users\Татьяна Семенович\Desktop\logo_sakum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36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color w:val="000000" w:themeColor="text1"/>
        <w:sz w:val="22"/>
        <w:szCs w:val="22"/>
        <w:lang w:val="uk-UA" w:eastAsia="uk-UA"/>
      </w:rPr>
      <w:t xml:space="preserve"> </w:t>
    </w:r>
    <w:r w:rsidR="002039D5" w:rsidRPr="002039D5">
      <w:rPr>
        <w:rFonts w:ascii="Arial" w:hAnsi="Arial" w:cs="Arial"/>
        <w:b/>
        <w:color w:val="000000" w:themeColor="text1"/>
        <w:sz w:val="22"/>
        <w:szCs w:val="22"/>
        <w:lang w:val="uk-UA" w:eastAsia="uk-UA"/>
      </w:rPr>
      <w:t xml:space="preserve">ЄВРОПЕЙСЬКЕ СУЗІР'Я: ПРАГА, ДРЕЗДЕН ТА ВІДЕНЬ </w:t>
    </w:r>
  </w:p>
  <w:p w:rsidR="002039D5" w:rsidRPr="002039D5" w:rsidRDefault="002039D5" w:rsidP="002039D5">
    <w:pPr>
      <w:pStyle w:val="1"/>
      <w:keepLines w:val="0"/>
      <w:numPr>
        <w:ilvl w:val="0"/>
        <w:numId w:val="1"/>
      </w:numPr>
      <w:suppressAutoHyphens/>
      <w:wordWrap w:val="0"/>
      <w:spacing w:before="0" w:line="360" w:lineRule="auto"/>
      <w:jc w:val="right"/>
      <w:rPr>
        <w:rFonts w:ascii="Arial" w:hAnsi="Arial" w:cs="Arial"/>
        <w:color w:val="212529"/>
        <w:sz w:val="21"/>
        <w:szCs w:val="21"/>
        <w:lang w:val="ru-RU"/>
      </w:rPr>
    </w:pPr>
    <w:r w:rsidRPr="002039D5">
      <w:rPr>
        <w:rFonts w:ascii="Arial" w:hAnsi="Arial" w:cs="Arial"/>
        <w:b/>
        <w:color w:val="000000" w:themeColor="text1"/>
        <w:sz w:val="22"/>
        <w:szCs w:val="22"/>
        <w:lang w:val="uk-UA" w:eastAsia="uk-UA"/>
      </w:rPr>
      <w:t>(шкільні канікули)</w:t>
    </w:r>
  </w:p>
  <w:p w:rsidR="00F67E64" w:rsidRPr="009E6115" w:rsidRDefault="00F06687" w:rsidP="002039D5">
    <w:pPr>
      <w:pStyle w:val="1"/>
      <w:keepLines w:val="0"/>
      <w:numPr>
        <w:ilvl w:val="0"/>
        <w:numId w:val="1"/>
      </w:numPr>
      <w:suppressAutoHyphens/>
      <w:wordWrap w:val="0"/>
      <w:spacing w:before="0" w:line="360" w:lineRule="auto"/>
      <w:jc w:val="right"/>
      <w:rPr>
        <w:rFonts w:ascii="Arial" w:hAnsi="Arial" w:cs="Arial"/>
        <w:color w:val="212529"/>
        <w:sz w:val="21"/>
        <w:szCs w:val="21"/>
        <w:lang w:val="ru-RU"/>
      </w:rPr>
    </w:pPr>
    <w:hyperlink r:id="rId2" w:tooltip="Vodafone" w:history="1">
      <w:r w:rsidR="002B5F0D" w:rsidRPr="009E6115">
        <w:rPr>
          <w:rStyle w:val="a7"/>
          <w:rFonts w:ascii="Arial" w:eastAsia="SimSun" w:hAnsi="Arial" w:cs="Arial"/>
          <w:color w:val="000000"/>
          <w:sz w:val="21"/>
          <w:szCs w:val="21"/>
          <w:lang w:val="ru-RU"/>
        </w:rPr>
        <w:t>+38 (099) 10 240 10</w:t>
      </w:r>
    </w:hyperlink>
  </w:p>
  <w:p w:rsidR="00F67E64" w:rsidRDefault="00F06687">
    <w:pPr>
      <w:pStyle w:val="a8"/>
      <w:spacing w:before="0" w:beforeAutospacing="0" w:after="0" w:afterAutospacing="0"/>
      <w:jc w:val="right"/>
      <w:rPr>
        <w:rFonts w:ascii="Arial" w:hAnsi="Arial" w:cs="Arial"/>
        <w:color w:val="212529"/>
        <w:sz w:val="21"/>
        <w:szCs w:val="21"/>
      </w:rPr>
    </w:pPr>
    <w:hyperlink r:id="rId3" w:tooltip="Lifecell" w:history="1">
      <w:r w:rsidR="002B5F0D">
        <w:rPr>
          <w:rStyle w:val="a7"/>
          <w:rFonts w:ascii="Arial" w:eastAsia="SimSun" w:hAnsi="Arial" w:cs="Arial"/>
          <w:color w:val="000000"/>
          <w:sz w:val="21"/>
          <w:szCs w:val="21"/>
        </w:rPr>
        <w:t>+38 (093) 700 90 70</w:t>
      </w:r>
    </w:hyperlink>
  </w:p>
  <w:p w:rsidR="00F67E64" w:rsidRDefault="00F06687">
    <w:pPr>
      <w:pStyle w:val="a5"/>
      <w:tabs>
        <w:tab w:val="center" w:pos="4819"/>
        <w:tab w:val="right" w:pos="9639"/>
      </w:tabs>
      <w:jc w:val="right"/>
      <w:rPr>
        <w:rStyle w:val="a7"/>
        <w:rFonts w:ascii="Arial" w:eastAsia="SimSun" w:hAnsi="Arial" w:cs="Arial"/>
        <w:color w:val="000000"/>
        <w:sz w:val="21"/>
        <w:szCs w:val="21"/>
      </w:rPr>
    </w:pPr>
    <w:hyperlink r:id="rId4" w:tooltip="Kyivstar" w:history="1">
      <w:r w:rsidR="002B5F0D">
        <w:rPr>
          <w:rStyle w:val="a7"/>
          <w:rFonts w:ascii="Arial" w:eastAsia="SimSun" w:hAnsi="Arial" w:cs="Arial"/>
          <w:color w:val="000000"/>
          <w:sz w:val="21"/>
          <w:szCs w:val="21"/>
        </w:rPr>
        <w:t>+38 (097) 099 99 94</w:t>
      </w:r>
    </w:hyperlink>
  </w:p>
  <w:p w:rsidR="00F67E64" w:rsidRDefault="00F67E6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2AE25E7B"/>
    <w:multiLevelType w:val="hybridMultilevel"/>
    <w:tmpl w:val="E104F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E1B59"/>
    <w:multiLevelType w:val="hybridMultilevel"/>
    <w:tmpl w:val="9E886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8485D"/>
    <w:multiLevelType w:val="multilevel"/>
    <w:tmpl w:val="4278485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2376E7"/>
    <w:multiLevelType w:val="multilevel"/>
    <w:tmpl w:val="4A2376E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C6E"/>
    <w:rsid w:val="00004B17"/>
    <w:rsid w:val="00006461"/>
    <w:rsid w:val="00024058"/>
    <w:rsid w:val="00061DF7"/>
    <w:rsid w:val="000629E0"/>
    <w:rsid w:val="000D3072"/>
    <w:rsid w:val="001413A8"/>
    <w:rsid w:val="002039D5"/>
    <w:rsid w:val="002362CC"/>
    <w:rsid w:val="002B5F0D"/>
    <w:rsid w:val="002F07C5"/>
    <w:rsid w:val="00325A85"/>
    <w:rsid w:val="00373D3A"/>
    <w:rsid w:val="00376CCB"/>
    <w:rsid w:val="003C252E"/>
    <w:rsid w:val="00593460"/>
    <w:rsid w:val="005D4C8C"/>
    <w:rsid w:val="005F0865"/>
    <w:rsid w:val="006B3247"/>
    <w:rsid w:val="006D5896"/>
    <w:rsid w:val="0071269D"/>
    <w:rsid w:val="0073043E"/>
    <w:rsid w:val="00733C37"/>
    <w:rsid w:val="00734768"/>
    <w:rsid w:val="00847E1E"/>
    <w:rsid w:val="008869BC"/>
    <w:rsid w:val="008B315C"/>
    <w:rsid w:val="00970C05"/>
    <w:rsid w:val="009A2AAE"/>
    <w:rsid w:val="009C620C"/>
    <w:rsid w:val="009E6115"/>
    <w:rsid w:val="00A33D40"/>
    <w:rsid w:val="00B97CCD"/>
    <w:rsid w:val="00BD1195"/>
    <w:rsid w:val="00BF294F"/>
    <w:rsid w:val="00C328F4"/>
    <w:rsid w:val="00C34342"/>
    <w:rsid w:val="00D85FF8"/>
    <w:rsid w:val="00DD7D71"/>
    <w:rsid w:val="00E27EED"/>
    <w:rsid w:val="00E83C6E"/>
    <w:rsid w:val="00EE0C70"/>
    <w:rsid w:val="00F06687"/>
    <w:rsid w:val="00F67E64"/>
    <w:rsid w:val="00FA5A27"/>
    <w:rsid w:val="00FC5D45"/>
    <w:rsid w:val="28774F51"/>
    <w:rsid w:val="287D6030"/>
    <w:rsid w:val="7AFD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C91BFA"/>
  <w15:docId w15:val="{F8273F61-34F5-46FC-AD90-41648DECA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E1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E0C70"/>
    <w:pPr>
      <w:keepNext/>
      <w:keepLines/>
      <w:widowControl w:val="0"/>
      <w:autoSpaceDE w:val="0"/>
      <w:autoSpaceDN w:val="0"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val="uk-UA"/>
    </w:rPr>
  </w:style>
  <w:style w:type="paragraph" w:styleId="6">
    <w:name w:val="heading 6"/>
    <w:basedOn w:val="a"/>
    <w:link w:val="60"/>
    <w:uiPriority w:val="9"/>
    <w:qFormat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pPr>
      <w:tabs>
        <w:tab w:val="center" w:pos="4513"/>
        <w:tab w:val="right" w:pos="9026"/>
      </w:tabs>
      <w:spacing w:after="0" w:line="240" w:lineRule="auto"/>
    </w:pPr>
    <w:rPr>
      <w:lang w:val="ru-RU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leftcaption">
    <w:name w:val="left_caption"/>
    <w:basedOn w:val="a0"/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6">
    <w:name w:val="Верхний колонтитул Знак"/>
    <w:basedOn w:val="a0"/>
    <w:link w:val="a5"/>
    <w:uiPriority w:val="99"/>
    <w:rPr>
      <w:lang w:val="ru-RU"/>
    </w:rPr>
  </w:style>
  <w:style w:type="character" w:customStyle="1" w:styleId="a4">
    <w:name w:val="Нижний колонтитул Знак"/>
    <w:basedOn w:val="a0"/>
    <w:link w:val="a3"/>
    <w:uiPriority w:val="99"/>
  </w:style>
  <w:style w:type="character" w:customStyle="1" w:styleId="50">
    <w:name w:val="Заголовок 5 Знак"/>
    <w:basedOn w:val="a0"/>
    <w:link w:val="5"/>
    <w:uiPriority w:val="9"/>
    <w:rsid w:val="00EE0C70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table" w:styleId="aa">
    <w:name w:val="Table Grid"/>
    <w:basedOn w:val="a1"/>
    <w:uiPriority w:val="39"/>
    <w:rsid w:val="00847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73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90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0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7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16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81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6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41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6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15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9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0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60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39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0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1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8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8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76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92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8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0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95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7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4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30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73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1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76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40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84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4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89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14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5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9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6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akums.com.ua/storage/watermarked/Vpowp58fFLyD5R3BNHy7dtTsIOAA9eDT64Z3nYss.jpeg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hyperlink" Target="https://sakums.com.ua/storage/watermarked/qGkl0vARHH3Vu4PsXLonWtxVLUOKfa2NHvJE1g5f.jpeg" TargetMode="External"/><Relationship Id="rId7" Type="http://schemas.openxmlformats.org/officeDocument/2006/relationships/hyperlink" Target="https://sakums.com.ua/storage/watermarked/vMJTsVlrOB3Qu6mjCkypkcRs4A1bs3cp9aZPASxA.jpeg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sakums.com.ua/storage/watermarked/2J3sudjYa2Q2FJYF0kGQattCM28NPXqFJLOC3I9U.jpeg" TargetMode="External"/><Relationship Id="rId25" Type="http://schemas.openxmlformats.org/officeDocument/2006/relationships/hyperlink" Target="https://sakums.com.ua/storage/watermarked/OWGVP8A1OBEDoxhTGBNCq301Ock74QImim5DEewt.jpeg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hyperlink" Target="https://sakums.com.ua/storage/watermarked/Luq5vnBsBSeQHEekEwmL1yJYrPJWs7ZG6u9OZGMY.jpe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akums.com.ua/storage/watermarked/UbjYL55eTBLchThT2lrW86F4HAf1KAj468tLSL6s.jpeg" TargetMode="External"/><Relationship Id="rId24" Type="http://schemas.openxmlformats.org/officeDocument/2006/relationships/image" Target="media/image9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sakums.com.ua/storage/watermarked/VcrxmkaYHtguQTAVCGYQgADzOWC2xQww4IlxHQTB.jpeg" TargetMode="External"/><Relationship Id="rId23" Type="http://schemas.openxmlformats.org/officeDocument/2006/relationships/hyperlink" Target="https://sakums.com.ua/storage/watermarked/2uQQjyyeemAzub7QnKu859vymk0cY1EkUdEtBKL2.jpeg" TargetMode="External"/><Relationship Id="rId28" Type="http://schemas.openxmlformats.org/officeDocument/2006/relationships/image" Target="media/image11.jpeg"/><Relationship Id="rId10" Type="http://schemas.openxmlformats.org/officeDocument/2006/relationships/image" Target="media/image2.jpeg"/><Relationship Id="rId19" Type="http://schemas.openxmlformats.org/officeDocument/2006/relationships/hyperlink" Target="https://sakums.com.ua/storage/watermarked/ts3NXOWyGj9go9cZDSBEJ83xHY30E1k1POO4CnSx.jpeg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akums.com.ua/storage/watermarked/zLR9b3k3g8u6jN39HIXtWDKFihbTl7DUvIWcYGDG.jpe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hyperlink" Target="https://sakums.com.ua/storage/watermarked/1KSu17SNlLdAjLJjedFD1atR07kmAmNq86PZ9IuQ.jpeg" TargetMode="External"/><Relationship Id="rId30" Type="http://schemas.openxmlformats.org/officeDocument/2006/relationships/image" Target="media/image1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tel:00380937009070" TargetMode="External"/><Relationship Id="rId2" Type="http://schemas.openxmlformats.org/officeDocument/2006/relationships/hyperlink" Target="tel:00380991024010" TargetMode="External"/><Relationship Id="rId1" Type="http://schemas.openxmlformats.org/officeDocument/2006/relationships/image" Target="media/image13.png"/><Relationship Id="rId4" Type="http://schemas.openxmlformats.org/officeDocument/2006/relationships/hyperlink" Target="tel:003809709999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1727</Words>
  <Characters>9846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 Кіт</dc:creator>
  <cp:lastModifiedBy>Марина Яковчук</cp:lastModifiedBy>
  <cp:revision>2</cp:revision>
  <dcterms:created xsi:type="dcterms:W3CDTF">2026-09-01T16:00:00Z</dcterms:created>
  <dcterms:modified xsi:type="dcterms:W3CDTF">2026-09-01T16:00:00Z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FA3B361747E142538B15A75446FAB2C9_12</vt:lpwstr>
  </property>
</Properties>
</file>