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E2" w:rsidRPr="002937E2" w:rsidRDefault="002937E2" w:rsidP="002937E2">
      <w:pPr>
        <w:jc w:val="center"/>
        <w:rPr>
          <w:rFonts w:ascii="Verdana" w:hAnsi="Verdana"/>
          <w:b/>
          <w:bCs/>
          <w:sz w:val="24"/>
          <w:szCs w:val="24"/>
        </w:rPr>
      </w:pPr>
      <w:r w:rsidRPr="002937E2">
        <w:rPr>
          <w:rFonts w:ascii="Verdana" w:hAnsi="Verdana"/>
          <w:b/>
          <w:bCs/>
          <w:sz w:val="24"/>
          <w:szCs w:val="24"/>
        </w:rPr>
        <w:t>ЧАРІВНІСТЬ БАЛТІЙСЬКИХ СТОЛИЦЬ (шкільні канікули)</w:t>
      </w:r>
    </w:p>
    <w:p w:rsidR="002937E2" w:rsidRPr="002937E2" w:rsidRDefault="002937E2" w:rsidP="002937E2">
      <w:pPr>
        <w:shd w:val="clear" w:color="auto" w:fill="5BC475"/>
        <w:spacing w:after="0" w:line="240" w:lineRule="auto"/>
        <w:jc w:val="center"/>
        <w:rPr>
          <w:rFonts w:ascii="Verdana" w:eastAsia="Times New Roman" w:hAnsi="Verdana" w:cs="Segoe UI"/>
          <w:b/>
          <w:bCs/>
          <w:color w:val="FFFFFF"/>
          <w:sz w:val="24"/>
          <w:szCs w:val="24"/>
          <w:lang w:eastAsia="uk-UA"/>
        </w:rPr>
      </w:pPr>
      <w:r w:rsidRPr="002937E2">
        <w:rPr>
          <w:rFonts w:ascii="Verdana" w:eastAsia="Times New Roman" w:hAnsi="Verdana" w:cs="Segoe UI"/>
          <w:b/>
          <w:bCs/>
          <w:color w:val="FFFFFF"/>
          <w:sz w:val="24"/>
          <w:szCs w:val="24"/>
          <w:lang w:eastAsia="uk-UA"/>
        </w:rPr>
        <w:t>23.03.2024</w:t>
      </w:r>
    </w:p>
    <w:p w:rsidR="002937E2" w:rsidRPr="002937E2" w:rsidRDefault="002937E2" w:rsidP="002937E2">
      <w:pPr>
        <w:shd w:val="clear" w:color="auto" w:fill="5BC475"/>
        <w:spacing w:after="0" w:line="240" w:lineRule="auto"/>
        <w:jc w:val="center"/>
        <w:rPr>
          <w:rFonts w:ascii="Verdana" w:eastAsia="Times New Roman" w:hAnsi="Verdana" w:cs="Segoe UI"/>
          <w:b/>
          <w:bCs/>
          <w:color w:val="FFFFFF"/>
          <w:sz w:val="24"/>
          <w:szCs w:val="24"/>
          <w:lang w:eastAsia="uk-UA"/>
        </w:rPr>
      </w:pPr>
      <w:r w:rsidRPr="002937E2">
        <w:rPr>
          <w:rFonts w:ascii="Verdana" w:eastAsia="Times New Roman" w:hAnsi="Verdana" w:cs="Segoe UI"/>
          <w:b/>
          <w:bCs/>
          <w:color w:val="FFFFFF"/>
          <w:sz w:val="24"/>
          <w:szCs w:val="24"/>
          <w:lang w:eastAsia="uk-UA"/>
        </w:rPr>
        <w:t>30.03.2024</w:t>
      </w:r>
    </w:p>
    <w:p w:rsidR="002937E2" w:rsidRPr="002937E2" w:rsidRDefault="002937E2" w:rsidP="002937E2">
      <w:pPr>
        <w:pStyle w:val="af"/>
        <w:shd w:val="clear" w:color="auto" w:fill="FFFFFF"/>
        <w:rPr>
          <w:rFonts w:ascii="Verdana" w:hAnsi="Verdana" w:cs="Segoe UI"/>
          <w:color w:val="212529"/>
          <w:sz w:val="18"/>
          <w:szCs w:val="18"/>
        </w:rPr>
      </w:pPr>
      <w:r w:rsidRPr="002937E2">
        <w:rPr>
          <w:rFonts w:ascii="Verdana" w:hAnsi="Verdana" w:cs="Segoe UI"/>
          <w:color w:val="212529"/>
          <w:sz w:val="18"/>
          <w:szCs w:val="18"/>
        </w:rPr>
        <w:t>Тривалість: </w:t>
      </w:r>
      <w:r w:rsidRPr="002937E2">
        <w:rPr>
          <w:rFonts w:ascii="Verdana" w:hAnsi="Verdana" w:cs="Segoe UI"/>
          <w:b/>
          <w:bCs/>
          <w:color w:val="212529"/>
          <w:sz w:val="18"/>
          <w:szCs w:val="18"/>
        </w:rPr>
        <w:t>5 днiв</w:t>
      </w:r>
    </w:p>
    <w:p w:rsidR="002937E2" w:rsidRPr="002937E2" w:rsidRDefault="002937E2" w:rsidP="002937E2">
      <w:pPr>
        <w:pStyle w:val="af"/>
        <w:shd w:val="clear" w:color="auto" w:fill="FFFFFF"/>
        <w:rPr>
          <w:rFonts w:ascii="Verdana" w:hAnsi="Verdana" w:cs="Segoe UI"/>
          <w:color w:val="212529"/>
          <w:sz w:val="18"/>
          <w:szCs w:val="18"/>
        </w:rPr>
      </w:pPr>
      <w:r w:rsidRPr="002937E2">
        <w:rPr>
          <w:rFonts w:ascii="Verdana" w:hAnsi="Verdana" w:cs="Segoe UI"/>
          <w:color w:val="212529"/>
          <w:sz w:val="18"/>
          <w:szCs w:val="18"/>
        </w:rPr>
        <w:t>Маршрут: </w:t>
      </w:r>
      <w:r w:rsidRPr="002937E2">
        <w:rPr>
          <w:rFonts w:ascii="Verdana" w:hAnsi="Verdana" w:cs="Segoe UI"/>
          <w:b/>
          <w:bCs/>
          <w:color w:val="212529"/>
          <w:sz w:val="18"/>
          <w:szCs w:val="18"/>
        </w:rPr>
        <w:t>Київ - Вільнюс - Рига - Таллінн - Юрмала - Тракай</w:t>
      </w:r>
    </w:p>
    <w:p w:rsidR="002937E2" w:rsidRPr="002937E2" w:rsidRDefault="002937E2" w:rsidP="002937E2">
      <w:pPr>
        <w:pStyle w:val="af"/>
        <w:shd w:val="clear" w:color="auto" w:fill="FFFFFF"/>
        <w:rPr>
          <w:rFonts w:ascii="Verdana" w:hAnsi="Verdana" w:cs="Segoe UI"/>
          <w:color w:val="212529"/>
          <w:sz w:val="18"/>
          <w:szCs w:val="18"/>
        </w:rPr>
      </w:pPr>
      <w:r w:rsidRPr="002937E2">
        <w:rPr>
          <w:rFonts w:ascii="Verdana" w:hAnsi="Verdana" w:cs="Segoe UI"/>
          <w:color w:val="212529"/>
          <w:sz w:val="18"/>
          <w:szCs w:val="18"/>
        </w:rPr>
        <w:t>Транспорт: </w:t>
      </w:r>
      <w:r w:rsidRPr="002937E2">
        <w:rPr>
          <w:rFonts w:ascii="Verdana" w:hAnsi="Verdana" w:cs="Segoe UI"/>
          <w:b/>
          <w:bCs/>
          <w:color w:val="212529"/>
          <w:sz w:val="18"/>
          <w:szCs w:val="18"/>
        </w:rPr>
        <w:t>Автобус</w:t>
      </w:r>
    </w:p>
    <w:p w:rsidR="002937E2" w:rsidRPr="002937E2" w:rsidRDefault="002937E2" w:rsidP="002937E2">
      <w:pPr>
        <w:pStyle w:val="5"/>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1 день</w:t>
      </w:r>
    </w:p>
    <w:p w:rsidR="002937E2" w:rsidRPr="002937E2" w:rsidRDefault="002937E2" w:rsidP="002937E2">
      <w:pPr>
        <w:pStyle w:val="6"/>
        <w:shd w:val="clear" w:color="auto" w:fill="49B162"/>
        <w:jc w:val="center"/>
        <w:rPr>
          <w:rFonts w:ascii="Verdana" w:hAnsi="Verdana" w:cs="Segoe UI"/>
          <w:color w:val="FFFFFF"/>
          <w:sz w:val="18"/>
          <w:szCs w:val="18"/>
        </w:rPr>
      </w:pPr>
      <w:r w:rsidRPr="002937E2">
        <w:rPr>
          <w:rFonts w:ascii="Verdana" w:hAnsi="Verdana" w:cs="Segoe UI"/>
          <w:color w:val="FFFFFF"/>
          <w:sz w:val="18"/>
          <w:szCs w:val="18"/>
        </w:rPr>
        <w:t>Подорож розпочинається</w:t>
      </w:r>
    </w:p>
    <w:p w:rsidR="002937E2" w:rsidRPr="002937E2" w:rsidRDefault="002937E2" w:rsidP="002937E2">
      <w:pPr>
        <w:pStyle w:val="af"/>
        <w:shd w:val="clear" w:color="auto" w:fill="FFFFFF"/>
        <w:rPr>
          <w:rFonts w:ascii="Verdana" w:hAnsi="Verdana" w:cs="Segoe UI"/>
          <w:color w:val="212529"/>
          <w:sz w:val="18"/>
          <w:szCs w:val="18"/>
        </w:rPr>
      </w:pPr>
      <w:r w:rsidRPr="002937E2">
        <w:rPr>
          <w:rFonts w:ascii="Verdana" w:hAnsi="Verdana" w:cs="Segoe UI"/>
          <w:color w:val="212529"/>
          <w:sz w:val="18"/>
          <w:szCs w:val="18"/>
        </w:rPr>
        <w:t>Виїзд з Південного залізничного вокзалу м. Київ на комфортабельному автобусі в 07:00. Переїзд по території Польщі. Прибуття у Вільнюс. Поселення в готель. Ночівля.</w:t>
      </w:r>
    </w:p>
    <w:p w:rsidR="002937E2" w:rsidRPr="002937E2" w:rsidRDefault="002937E2" w:rsidP="002937E2">
      <w:pPr>
        <w:pStyle w:val="5"/>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2 день</w:t>
      </w:r>
    </w:p>
    <w:p w:rsidR="002937E2" w:rsidRPr="002937E2" w:rsidRDefault="002937E2" w:rsidP="002937E2">
      <w:pPr>
        <w:pStyle w:val="6"/>
        <w:shd w:val="clear" w:color="auto" w:fill="49B162"/>
        <w:jc w:val="center"/>
        <w:rPr>
          <w:rFonts w:ascii="Verdana" w:hAnsi="Verdana" w:cs="Segoe UI"/>
          <w:color w:val="FFFFFF"/>
          <w:sz w:val="18"/>
          <w:szCs w:val="18"/>
        </w:rPr>
      </w:pPr>
      <w:r w:rsidRPr="002937E2">
        <w:rPr>
          <w:rFonts w:ascii="Verdana" w:hAnsi="Verdana" w:cs="Segoe UI"/>
          <w:color w:val="FFFFFF"/>
          <w:sz w:val="18"/>
          <w:szCs w:val="18"/>
        </w:rPr>
        <w:t>Місто з унікальною душею</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Сніданок. Виселення з готелю. Запрошуємо вас на пішохідну екскурсію </w:t>
      </w:r>
      <w:r w:rsidRPr="002937E2">
        <w:rPr>
          <w:rFonts w:ascii="Verdana" w:hAnsi="Verdana" w:cs="Segoe UI"/>
          <w:b/>
          <w:bCs/>
          <w:color w:val="212529"/>
          <w:sz w:val="18"/>
          <w:szCs w:val="18"/>
        </w:rPr>
        <w:t>"Вільнюс — місто з унікальною душею"</w:t>
      </w:r>
      <w:r w:rsidRPr="002937E2">
        <w:rPr>
          <w:rFonts w:ascii="Verdana" w:hAnsi="Verdana" w:cs="Segoe UI"/>
          <w:color w:val="212529"/>
          <w:sz w:val="18"/>
          <w:szCs w:val="18"/>
        </w:rPr>
        <w:t>. Дуже спокійний, компактний, затишний і в той же час, веселий, пустотливий, богемний, з незалежними художниками і фестивалями. З усіх прибалтійських столиць Вільнюс здається максимально самобутнім. Він є тим самим безцінним зберігачем унікальної прибалтійської культури. Вулички і площі Старого міста - місце, звідки почалася історія Вільнюса. Наша екскурсія розпочнется з найвизначнішої памятки Вільнюса та з місця паломництва всієї прибалтики - </w:t>
      </w:r>
      <w:r w:rsidRPr="002937E2">
        <w:rPr>
          <w:rFonts w:ascii="Verdana" w:hAnsi="Verdana" w:cs="Segoe UI"/>
          <w:b/>
          <w:bCs/>
          <w:color w:val="212529"/>
          <w:sz w:val="18"/>
          <w:szCs w:val="18"/>
        </w:rPr>
        <w:t>Міських воріт Аушрос</w:t>
      </w:r>
      <w:r w:rsidRPr="002937E2">
        <w:rPr>
          <w:rFonts w:ascii="Verdana" w:hAnsi="Verdana" w:cs="Segoe UI"/>
          <w:color w:val="212529"/>
          <w:sz w:val="18"/>
          <w:szCs w:val="18"/>
        </w:rPr>
        <w:t>, де у каплиці прямо над воротами знаходиться чудотворна </w:t>
      </w:r>
      <w:r w:rsidRPr="002937E2">
        <w:rPr>
          <w:rFonts w:ascii="Verdana" w:hAnsi="Verdana" w:cs="Segoe UI"/>
          <w:b/>
          <w:bCs/>
          <w:color w:val="212529"/>
          <w:sz w:val="18"/>
          <w:szCs w:val="18"/>
        </w:rPr>
        <w:t>ікона Діви Марії</w:t>
      </w:r>
      <w:r w:rsidRPr="002937E2">
        <w:rPr>
          <w:rFonts w:ascii="Verdana" w:hAnsi="Verdana" w:cs="Segoe UI"/>
          <w:color w:val="212529"/>
          <w:sz w:val="18"/>
          <w:szCs w:val="18"/>
        </w:rPr>
        <w:t>. Ми з вами побачимо </w:t>
      </w:r>
      <w:r w:rsidRPr="002937E2">
        <w:rPr>
          <w:rFonts w:ascii="Verdana" w:hAnsi="Verdana" w:cs="Segoe UI"/>
          <w:b/>
          <w:bCs/>
          <w:color w:val="212529"/>
          <w:sz w:val="18"/>
          <w:szCs w:val="18"/>
        </w:rPr>
        <w:t>Костел Св. Казиміра</w:t>
      </w:r>
      <w:r w:rsidRPr="002937E2">
        <w:rPr>
          <w:rFonts w:ascii="Verdana" w:hAnsi="Verdana" w:cs="Segoe UI"/>
          <w:color w:val="212529"/>
          <w:sz w:val="18"/>
          <w:szCs w:val="18"/>
        </w:rPr>
        <w:t> в стилі пізнього бароко, прогуляємося по Ратушній площі та помилуємося міською Ратушою. Далі нас чекає храм Святої Анни, який прикрашає своєю готичною красою литовську столицю, пройдемо повз незвичайні місця Єврейського кварталу до кафедрального </w:t>
      </w:r>
      <w:r w:rsidRPr="002937E2">
        <w:rPr>
          <w:rFonts w:ascii="Verdana" w:hAnsi="Verdana" w:cs="Segoe UI"/>
          <w:b/>
          <w:bCs/>
          <w:color w:val="212529"/>
          <w:sz w:val="18"/>
          <w:szCs w:val="18"/>
        </w:rPr>
        <w:t>собору святого Станіслава</w:t>
      </w:r>
      <w:r w:rsidRPr="002937E2">
        <w:rPr>
          <w:rFonts w:ascii="Verdana" w:hAnsi="Verdana" w:cs="Segoe UI"/>
          <w:color w:val="212529"/>
          <w:sz w:val="18"/>
          <w:szCs w:val="18"/>
        </w:rPr>
        <w:t> та монумента князя Гедиміна на Кафедральній площі, де дізнаєтесь легенду заснування міста. </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Переїзд в Ригу. Пропонуємо відвідати пішохідну екскурсію </w:t>
      </w:r>
      <w:r w:rsidRPr="002937E2">
        <w:rPr>
          <w:rFonts w:ascii="Verdana" w:hAnsi="Verdana" w:cs="Segoe UI"/>
          <w:b/>
          <w:bCs/>
          <w:color w:val="212529"/>
          <w:sz w:val="18"/>
          <w:szCs w:val="18"/>
        </w:rPr>
        <w:t>«Неповторна столиця Латвії - Рига»</w:t>
      </w:r>
      <w:r w:rsidRPr="002937E2">
        <w:rPr>
          <w:rFonts w:ascii="Verdana" w:hAnsi="Verdana" w:cs="Segoe UI"/>
          <w:color w:val="212529"/>
          <w:sz w:val="18"/>
          <w:szCs w:val="18"/>
        </w:rPr>
        <w:t>. Рига - це одне із найкрасивіших міст Європи. На формування міста вплинули німецька, шведська, польська і російська культури, тут дуже багато історичних пам’яток, тому Рига була включена в список архітектурного спадку ЮНЕСКО. Під час екскурсії почуємо легенди про Ризьких півнів, про чорних котів, а також побуваєм на площі Альберта – засновника міста, побачимо будинок Чорноголових, Порохову фортецю, Домський собор, будинок з кішкою, «Три брати» - будинки 15,16,17 століть, які розташовані поруч.</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Вільний час. Пропонуємо вам насолодитись Ригою і відвідати чудову екскурсію </w:t>
      </w:r>
      <w:r w:rsidRPr="002937E2">
        <w:rPr>
          <w:rFonts w:ascii="Verdana" w:hAnsi="Verdana" w:cs="Segoe UI"/>
          <w:b/>
          <w:bCs/>
          <w:color w:val="212529"/>
          <w:sz w:val="18"/>
          <w:szCs w:val="18"/>
        </w:rPr>
        <w:t>«Ризькі таємниці. Магія Модерна і чарівність ризьких парків»</w:t>
      </w:r>
      <w:r w:rsidRPr="002937E2">
        <w:rPr>
          <w:rFonts w:ascii="Verdana" w:hAnsi="Verdana" w:cs="Segoe UI"/>
          <w:color w:val="212529"/>
          <w:sz w:val="18"/>
          <w:szCs w:val="18"/>
        </w:rPr>
        <w:t> (15 євро дор./10 євро діти). В Ризі ви відчуєте себе як в справжньому музеї архітектури. Тут представлені всі можливі стилі: від готики до класицизму. Але справжнім скарбом міста є будівлі, побудовані в стилі Модерн, чи Арт Нуво, чи Югендстиль. Причудливі барельєфи, повиті квітковими гірляндами геометричних фігур, скульптури і статуї, леви і фантастичні тварини є характерними ознаками Ризького модерна. Величні фрески і панелі, ажурні балкони, химерні прикраси слугують естетичним цілям. Разом з гідом ми прочитаємо на барельєфах історію будинків і чим займалися власники будинків. Іще більше цікавих історій і ризьких таємниць...</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Обід/вечеря*. Поселення в готель. Ночівля.</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noProof/>
          <w:color w:val="FFFFFF"/>
          <w:sz w:val="18"/>
          <w:szCs w:val="18"/>
          <w:lang w:eastAsia="uk-UA"/>
        </w:rPr>
        <w:lastRenderedPageBreak/>
        <w:drawing>
          <wp:inline distT="0" distB="0" distL="0" distR="0">
            <wp:extent cx="1971675" cy="1181100"/>
            <wp:effectExtent l="0" t="0" r="9525" b="0"/>
            <wp:docPr id="16" name="Рисунок 16"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578" cy="1182839"/>
                    </a:xfrm>
                    <a:prstGeom prst="rect">
                      <a:avLst/>
                    </a:prstGeom>
                    <a:noFill/>
                    <a:ln>
                      <a:noFill/>
                    </a:ln>
                  </pic:spPr>
                </pic:pic>
              </a:graphicData>
            </a:graphic>
          </wp:inline>
        </w:drawing>
      </w:r>
      <w:r>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1971675" cy="1176655"/>
            <wp:effectExtent l="0" t="0" r="9525" b="4445"/>
            <wp:docPr id="15" name="Рисунок 15"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6029" cy="1185221"/>
                    </a:xfrm>
                    <a:prstGeom prst="rect">
                      <a:avLst/>
                    </a:prstGeom>
                    <a:noFill/>
                    <a:ln>
                      <a:noFill/>
                    </a:ln>
                  </pic:spPr>
                </pic:pic>
              </a:graphicData>
            </a:graphic>
          </wp:inline>
        </w:drawing>
      </w:r>
      <w:r>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1962150" cy="1173480"/>
            <wp:effectExtent l="0" t="0" r="0" b="7620"/>
            <wp:docPr id="14" name="Рисунок 14"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5040" cy="1181189"/>
                    </a:xfrm>
                    <a:prstGeom prst="rect">
                      <a:avLst/>
                    </a:prstGeom>
                    <a:noFill/>
                    <a:ln>
                      <a:noFill/>
                    </a:ln>
                  </pic:spPr>
                </pic:pic>
              </a:graphicData>
            </a:graphic>
          </wp:inline>
        </w:drawing>
      </w:r>
    </w:p>
    <w:p w:rsidR="002937E2" w:rsidRPr="002937E2" w:rsidRDefault="002937E2" w:rsidP="002937E2">
      <w:pPr>
        <w:pStyle w:val="5"/>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3 день</w:t>
      </w:r>
    </w:p>
    <w:p w:rsidR="002937E2" w:rsidRPr="002937E2" w:rsidRDefault="002937E2" w:rsidP="002937E2">
      <w:pPr>
        <w:pStyle w:val="6"/>
        <w:shd w:val="clear" w:color="auto" w:fill="49B162"/>
        <w:jc w:val="center"/>
        <w:rPr>
          <w:rFonts w:ascii="Verdana" w:hAnsi="Verdana" w:cs="Segoe UI"/>
          <w:color w:val="FFFFFF"/>
          <w:sz w:val="18"/>
          <w:szCs w:val="18"/>
        </w:rPr>
      </w:pPr>
      <w:r w:rsidRPr="002937E2">
        <w:rPr>
          <w:rFonts w:ascii="Verdana" w:hAnsi="Verdana" w:cs="Segoe UI"/>
          <w:color w:val="FFFFFF"/>
          <w:sz w:val="18"/>
          <w:szCs w:val="18"/>
        </w:rPr>
        <w:t>Середньовічна столиця Естонії</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Сніданок. Вільний час в Ризі. Бажаючих запрошуємо на факультативну поїздку в </w:t>
      </w:r>
      <w:r w:rsidRPr="002937E2">
        <w:rPr>
          <w:rFonts w:ascii="Verdana" w:hAnsi="Verdana" w:cs="Segoe UI"/>
          <w:b/>
          <w:bCs/>
          <w:color w:val="212529"/>
          <w:sz w:val="18"/>
          <w:szCs w:val="18"/>
        </w:rPr>
        <w:t>Таллінн</w:t>
      </w:r>
      <w:r w:rsidRPr="002937E2">
        <w:rPr>
          <w:rFonts w:ascii="Verdana" w:hAnsi="Verdana" w:cs="Segoe UI"/>
          <w:color w:val="212529"/>
          <w:sz w:val="18"/>
          <w:szCs w:val="18"/>
        </w:rPr>
        <w:t> (40 євро дор /30 євро діти)(цілий день). Оглядова екскурсія </w:t>
      </w:r>
      <w:r w:rsidRPr="002937E2">
        <w:rPr>
          <w:rFonts w:ascii="Verdana" w:hAnsi="Verdana" w:cs="Segoe UI"/>
          <w:b/>
          <w:bCs/>
          <w:color w:val="212529"/>
          <w:sz w:val="18"/>
          <w:szCs w:val="18"/>
        </w:rPr>
        <w:t>"Середньовічна столиця Естонії - Таллінн"</w:t>
      </w:r>
      <w:r w:rsidRPr="002937E2">
        <w:rPr>
          <w:rFonts w:ascii="Verdana" w:hAnsi="Verdana" w:cs="Segoe UI"/>
          <w:color w:val="212529"/>
          <w:sz w:val="18"/>
          <w:szCs w:val="18"/>
        </w:rPr>
        <w:t>. Місто на березі Балтійського моря, столиця і культурний центр Естонії, в якому дух казки заворожує нас, коли ми ходимо звивистими вуличками з високими середньовічними будинками, з флюгерами на червоних цегляних дахах Верхнього і Нижнього міст. На нашому шляху ви зустрінете Домський собор, парламент, вежа Довгий Герман, церква Святої Трійці, Домініканський монастир, Ратушна площа, Великі Морські ворота, Товста Маргарита, церкву Олівісте (ХIII століття), церква Святого Духа (ХIV століття), собор Олександра Невського.</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Вільний час. Рекомендуємо відвідати екскурсії:</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w:t>
      </w:r>
      <w:r w:rsidRPr="002937E2">
        <w:rPr>
          <w:rFonts w:ascii="Verdana" w:hAnsi="Verdana" w:cs="Segoe UI"/>
          <w:b/>
          <w:bCs/>
          <w:color w:val="212529"/>
          <w:sz w:val="18"/>
          <w:szCs w:val="18"/>
        </w:rPr>
        <w:t> «Незвіданий Таллінн»</w:t>
      </w:r>
      <w:r w:rsidRPr="002937E2">
        <w:rPr>
          <w:rFonts w:ascii="Verdana" w:hAnsi="Verdana" w:cs="Segoe UI"/>
          <w:color w:val="212529"/>
          <w:sz w:val="18"/>
          <w:szCs w:val="18"/>
        </w:rPr>
        <w:t> (15 євро дорослі/10 євро діти). Під час автобусно-пішохідної екскурсії ми познайомимося з цікавими районами міста: кварталом — Ротерманн, районом сучасних хмарочосів. Зачаруємся дерев’яною архітектурою Таллінна 19 – початку 20-го століття. Прогуляємся </w:t>
      </w:r>
      <w:r w:rsidRPr="002937E2">
        <w:rPr>
          <w:rFonts w:ascii="Verdana" w:hAnsi="Verdana" w:cs="Segoe UI"/>
          <w:b/>
          <w:bCs/>
          <w:color w:val="212529"/>
          <w:sz w:val="18"/>
          <w:szCs w:val="18"/>
        </w:rPr>
        <w:t>парком Кадріорг,</w:t>
      </w:r>
      <w:r w:rsidRPr="002937E2">
        <w:rPr>
          <w:rFonts w:ascii="Verdana" w:hAnsi="Verdana" w:cs="Segoe UI"/>
          <w:color w:val="212529"/>
          <w:sz w:val="18"/>
          <w:szCs w:val="18"/>
        </w:rPr>
        <w:t> з чудовим бароковим палацом і лебединим озером, побачимо діючу резиденцію Президента, відвідаємо знакове місце всієї Прибалтики – </w:t>
      </w:r>
      <w:r w:rsidRPr="002937E2">
        <w:rPr>
          <w:rFonts w:ascii="Verdana" w:hAnsi="Verdana" w:cs="Segoe UI"/>
          <w:b/>
          <w:bCs/>
          <w:color w:val="212529"/>
          <w:sz w:val="18"/>
          <w:szCs w:val="18"/>
        </w:rPr>
        <w:t>Співоче поле</w:t>
      </w:r>
      <w:r w:rsidRPr="002937E2">
        <w:rPr>
          <w:rFonts w:ascii="Verdana" w:hAnsi="Verdana" w:cs="Segoe UI"/>
          <w:color w:val="212529"/>
          <w:sz w:val="18"/>
          <w:szCs w:val="18"/>
        </w:rPr>
        <w:t>, де на нас чекає чудовий краєвид на затоку Балтійського моря. Поїдемо в </w:t>
      </w:r>
      <w:r w:rsidRPr="002937E2">
        <w:rPr>
          <w:rFonts w:ascii="Verdana" w:hAnsi="Verdana" w:cs="Segoe UI"/>
          <w:b/>
          <w:bCs/>
          <w:color w:val="212529"/>
          <w:sz w:val="18"/>
          <w:szCs w:val="18"/>
        </w:rPr>
        <w:t>район Піриту</w:t>
      </w:r>
      <w:r w:rsidRPr="002937E2">
        <w:rPr>
          <w:rFonts w:ascii="Verdana" w:hAnsi="Verdana" w:cs="Segoe UI"/>
          <w:color w:val="212529"/>
          <w:sz w:val="18"/>
          <w:szCs w:val="18"/>
        </w:rPr>
        <w:t>, з руїнами середньовічного </w:t>
      </w:r>
      <w:r w:rsidRPr="002937E2">
        <w:rPr>
          <w:rFonts w:ascii="Verdana" w:hAnsi="Verdana" w:cs="Segoe UI"/>
          <w:b/>
          <w:bCs/>
          <w:color w:val="212529"/>
          <w:sz w:val="18"/>
          <w:szCs w:val="18"/>
        </w:rPr>
        <w:t>монастиря Св. Бригіти</w:t>
      </w:r>
      <w:r w:rsidRPr="002937E2">
        <w:rPr>
          <w:rFonts w:ascii="Verdana" w:hAnsi="Verdana" w:cs="Segoe UI"/>
          <w:color w:val="212529"/>
          <w:sz w:val="18"/>
          <w:szCs w:val="18"/>
        </w:rPr>
        <w:t> і колишнього олімпійського села, де проходила парусна олімпійська регата. І на завершення нас чекає зупинка біля пам’ятника затонулому в кінці 19 століття броненосцю "Русалка".</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 </w:t>
      </w:r>
      <w:r w:rsidRPr="002937E2">
        <w:rPr>
          <w:rFonts w:ascii="Verdana" w:hAnsi="Verdana" w:cs="Segoe UI"/>
          <w:b/>
          <w:bCs/>
          <w:color w:val="212529"/>
          <w:sz w:val="18"/>
          <w:szCs w:val="18"/>
        </w:rPr>
        <w:t>морський музей «Льотна гавань»</w:t>
      </w:r>
      <w:r w:rsidRPr="002937E2">
        <w:rPr>
          <w:rFonts w:ascii="Verdana" w:hAnsi="Verdana" w:cs="Segoe UI"/>
          <w:color w:val="212529"/>
          <w:sz w:val="18"/>
          <w:szCs w:val="18"/>
        </w:rPr>
        <w:t> (25 євро дорослий/20 євро діти). Найцікавіший морський музей в Європі знаходиться в Літній гавані! В історичних ангарах гідролітаків виставлено близько 200 справжніх експонатів: справжня підводний човен «Лембіт», столітній криголам «Суур Тилль», гідролітак Short 184, залишки найстарішого естонського корабля і багато іншого. Ви опинитесь всередині підводного човна, сфотографуєтеся у морських костюмах, а також відвідаєте: акваріум і безліч морських симуляторів. Обід/вечеря*.</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Повернення в Ригу. Ночівля.</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noProof/>
          <w:color w:val="FFFFFF"/>
          <w:sz w:val="18"/>
          <w:szCs w:val="18"/>
          <w:lang w:eastAsia="uk-UA"/>
        </w:rPr>
        <w:drawing>
          <wp:inline distT="0" distB="0" distL="0" distR="0">
            <wp:extent cx="2028825" cy="1263650"/>
            <wp:effectExtent l="0" t="0" r="9525" b="0"/>
            <wp:docPr id="13" name="Рисунок 13"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9120" cy="1263834"/>
                    </a:xfrm>
                    <a:prstGeom prst="rect">
                      <a:avLst/>
                    </a:prstGeom>
                    <a:noFill/>
                    <a:ln>
                      <a:noFill/>
                    </a:ln>
                  </pic:spPr>
                </pic:pic>
              </a:graphicData>
            </a:graphic>
          </wp:inline>
        </w:drawing>
      </w:r>
      <w:r>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1924050" cy="1266682"/>
            <wp:effectExtent l="0" t="0" r="0" b="0"/>
            <wp:docPr id="11" name="Рисунок 11"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0387" cy="1277437"/>
                    </a:xfrm>
                    <a:prstGeom prst="rect">
                      <a:avLst/>
                    </a:prstGeom>
                    <a:noFill/>
                    <a:ln>
                      <a:noFill/>
                    </a:ln>
                  </pic:spPr>
                </pic:pic>
              </a:graphicData>
            </a:graphic>
          </wp:inline>
        </w:drawing>
      </w:r>
      <w:r>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1971675" cy="1247775"/>
            <wp:effectExtent l="0" t="0" r="9525" b="9525"/>
            <wp:docPr id="10" name="Рисунок 10"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7613" cy="1251533"/>
                    </a:xfrm>
                    <a:prstGeom prst="rect">
                      <a:avLst/>
                    </a:prstGeom>
                    <a:noFill/>
                    <a:ln>
                      <a:noFill/>
                    </a:ln>
                  </pic:spPr>
                </pic:pic>
              </a:graphicData>
            </a:graphic>
          </wp:inline>
        </w:drawing>
      </w:r>
    </w:p>
    <w:p w:rsidR="002937E2" w:rsidRPr="002937E2" w:rsidRDefault="002937E2" w:rsidP="002937E2">
      <w:pPr>
        <w:pStyle w:val="5"/>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4 день</w:t>
      </w:r>
    </w:p>
    <w:p w:rsidR="002937E2" w:rsidRPr="002937E2" w:rsidRDefault="002937E2" w:rsidP="002937E2">
      <w:pPr>
        <w:pStyle w:val="6"/>
        <w:shd w:val="clear" w:color="auto" w:fill="49B162"/>
        <w:jc w:val="center"/>
        <w:rPr>
          <w:rFonts w:ascii="Verdana" w:hAnsi="Verdana" w:cs="Segoe UI"/>
          <w:color w:val="FFFFFF"/>
          <w:sz w:val="18"/>
          <w:szCs w:val="18"/>
        </w:rPr>
      </w:pPr>
      <w:r w:rsidRPr="002937E2">
        <w:rPr>
          <w:rFonts w:ascii="Verdana" w:hAnsi="Verdana" w:cs="Segoe UI"/>
          <w:color w:val="FFFFFF"/>
          <w:sz w:val="18"/>
          <w:szCs w:val="18"/>
        </w:rPr>
        <w:t>Місто біля моря</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Сніданок. Виселення з готелю. Бажаючим пропонуємо відправитись на екскурсію </w:t>
      </w:r>
      <w:r w:rsidRPr="002937E2">
        <w:rPr>
          <w:rFonts w:ascii="Verdana" w:hAnsi="Verdana" w:cs="Segoe UI"/>
          <w:b/>
          <w:bCs/>
          <w:color w:val="212529"/>
          <w:sz w:val="18"/>
          <w:szCs w:val="18"/>
        </w:rPr>
        <w:t>«Місто біля моря - Юрмала»</w:t>
      </w:r>
      <w:r w:rsidRPr="002937E2">
        <w:rPr>
          <w:rFonts w:ascii="Verdana" w:hAnsi="Verdana" w:cs="Segoe UI"/>
          <w:color w:val="212529"/>
          <w:sz w:val="18"/>
          <w:szCs w:val="18"/>
        </w:rPr>
        <w:t xml:space="preserve"> (20 євро дор./15 євро діти). Екскурсія по Юрмалі буде цікава всім без виключень. Адже Юрмала – це не тільки курорт на узбережжі прохолодного Балтійського моря, але і справжнє джерело найцікавіших пам’яток. Розкіш дерев’яного зодчества на фоні вічнозелених величних сосон, </w:t>
      </w:r>
      <w:r w:rsidRPr="002937E2">
        <w:rPr>
          <w:rFonts w:ascii="Verdana" w:hAnsi="Verdana" w:cs="Segoe UI"/>
          <w:color w:val="212529"/>
          <w:sz w:val="18"/>
          <w:szCs w:val="18"/>
        </w:rPr>
        <w:lastRenderedPageBreak/>
        <w:t>шум прибою невгамовних хвиль, над якими літають невгамовні чайки, затишні кафе із смачною випічкою і ароматним трав’яним чаєм, магазини відомих брендів і маленькі базарчики з виробами місцевих рукодільників-умільців, - все це Юрмала. Вона прекрасна в будь-яку пору року.</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Переїзд в Вільнюс. По дорозі пропонуємо екскурсію в </w:t>
      </w:r>
      <w:r w:rsidRPr="002937E2">
        <w:rPr>
          <w:rFonts w:ascii="Verdana" w:hAnsi="Verdana" w:cs="Segoe UI"/>
          <w:b/>
          <w:bCs/>
          <w:color w:val="212529"/>
          <w:sz w:val="18"/>
          <w:szCs w:val="18"/>
        </w:rPr>
        <w:t>Рундальський Палац і Французький парк</w:t>
      </w:r>
      <w:r w:rsidRPr="002937E2">
        <w:rPr>
          <w:rFonts w:ascii="Verdana" w:hAnsi="Verdana" w:cs="Segoe UI"/>
          <w:color w:val="212529"/>
          <w:sz w:val="18"/>
          <w:szCs w:val="18"/>
        </w:rPr>
        <w:t> (30 євро дор./20 євро діти) - літня резиденція Курляндського герцога Бірона - фаворита російської імператриці Анни Іоанівни. Основну частину ансамблю складає колишній мисливський будинок герцога Бірона і мальовничий французький парк. Палац розміщений на півдні Латвії посеред просторої Земгальської рівнини. Рундальський палацово-парковий ансамбль — відомий пам’ятник архітектури бароко і рококо в Латвії, побудований придворним архітектором Франческо Бартоломео Растреллі. Обід/вечеря*. Прибуття у Вільнюс. Поселення в готель. Ночівля.</w:t>
      </w:r>
    </w:p>
    <w:p w:rsidR="002937E2" w:rsidRPr="000F4404" w:rsidRDefault="002937E2" w:rsidP="002937E2">
      <w:pPr>
        <w:shd w:val="clear" w:color="auto" w:fill="FFFFFF"/>
        <w:rPr>
          <w:rFonts w:ascii="Verdana" w:hAnsi="Verdana" w:cs="Segoe UI"/>
          <w:noProof/>
          <w:color w:val="FFFFFF"/>
          <w:sz w:val="18"/>
          <w:szCs w:val="18"/>
          <w:lang w:eastAsia="uk-UA"/>
        </w:rPr>
      </w:pPr>
      <w:r w:rsidRPr="002937E2">
        <w:rPr>
          <w:rFonts w:ascii="Verdana" w:hAnsi="Verdana" w:cs="Segoe UI"/>
          <w:noProof/>
          <w:color w:val="FFFFFF"/>
          <w:sz w:val="18"/>
          <w:szCs w:val="18"/>
          <w:lang w:eastAsia="uk-UA"/>
        </w:rPr>
        <w:drawing>
          <wp:inline distT="0" distB="0" distL="0" distR="0">
            <wp:extent cx="1828800" cy="1313180"/>
            <wp:effectExtent l="0" t="0" r="0" b="1270"/>
            <wp:docPr id="9" name="Рисунок 9"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6816" cy="1318936"/>
                    </a:xfrm>
                    <a:prstGeom prst="rect">
                      <a:avLst/>
                    </a:prstGeom>
                    <a:noFill/>
                    <a:ln>
                      <a:noFill/>
                    </a:ln>
                  </pic:spPr>
                </pic:pic>
              </a:graphicData>
            </a:graphic>
          </wp:inline>
        </w:drawing>
      </w:r>
      <w:r w:rsidR="000F4404">
        <w:rPr>
          <w:rFonts w:ascii="Verdana" w:hAnsi="Verdana" w:cs="Segoe UI"/>
          <w:noProof/>
          <w:color w:val="FFFFFF"/>
          <w:sz w:val="18"/>
          <w:szCs w:val="18"/>
          <w:lang w:eastAsia="uk-UA"/>
        </w:rPr>
        <w:t xml:space="preserve">  </w:t>
      </w:r>
      <w:r w:rsidRPr="002937E2">
        <w:rPr>
          <w:rFonts w:ascii="Verdana" w:hAnsi="Verdana" w:cs="Segoe UI"/>
          <w:noProof/>
          <w:color w:val="FFFFFF"/>
          <w:sz w:val="18"/>
          <w:szCs w:val="18"/>
          <w:lang w:eastAsia="uk-UA"/>
        </w:rPr>
        <w:drawing>
          <wp:inline distT="0" distB="0" distL="0" distR="0">
            <wp:extent cx="1943100" cy="1325880"/>
            <wp:effectExtent l="0" t="0" r="0" b="7620"/>
            <wp:docPr id="8" name="Рисунок 8"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0491" cy="1344570"/>
                    </a:xfrm>
                    <a:prstGeom prst="rect">
                      <a:avLst/>
                    </a:prstGeom>
                    <a:noFill/>
                    <a:ln>
                      <a:noFill/>
                    </a:ln>
                  </pic:spPr>
                </pic:pic>
              </a:graphicData>
            </a:graphic>
          </wp:inline>
        </w:drawing>
      </w:r>
      <w:r w:rsidR="000F4404">
        <w:rPr>
          <w:rFonts w:ascii="Verdana" w:hAnsi="Verdana" w:cs="Segoe UI"/>
          <w:noProof/>
          <w:color w:val="FFFFFF"/>
          <w:sz w:val="18"/>
          <w:szCs w:val="18"/>
          <w:lang w:eastAsia="uk-UA"/>
        </w:rPr>
        <w:t xml:space="preserve">  </w:t>
      </w:r>
      <w:r w:rsidRPr="002937E2">
        <w:rPr>
          <w:rFonts w:ascii="Verdana" w:hAnsi="Verdana" w:cs="Segoe UI"/>
          <w:noProof/>
          <w:color w:val="FFFFFF"/>
          <w:sz w:val="18"/>
          <w:szCs w:val="18"/>
          <w:lang w:eastAsia="uk-UA"/>
        </w:rPr>
        <w:drawing>
          <wp:inline distT="0" distB="0" distL="0" distR="0">
            <wp:extent cx="1990725" cy="1329055"/>
            <wp:effectExtent l="0" t="0" r="9525" b="4445"/>
            <wp:docPr id="7" name="Рисунок 7"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3"/>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7288"/>
                    <a:stretch/>
                  </pic:blipFill>
                  <pic:spPr bwMode="auto">
                    <a:xfrm>
                      <a:off x="0" y="0"/>
                      <a:ext cx="1996525" cy="1332927"/>
                    </a:xfrm>
                    <a:prstGeom prst="rect">
                      <a:avLst/>
                    </a:prstGeom>
                    <a:noFill/>
                    <a:ln>
                      <a:noFill/>
                    </a:ln>
                    <a:extLst>
                      <a:ext uri="{53640926-AAD7-44D8-BBD7-CCE9431645EC}">
                        <a14:shadowObscured xmlns:a14="http://schemas.microsoft.com/office/drawing/2010/main"/>
                      </a:ext>
                    </a:extLst>
                  </pic:spPr>
                </pic:pic>
              </a:graphicData>
            </a:graphic>
          </wp:inline>
        </w:drawing>
      </w:r>
    </w:p>
    <w:p w:rsidR="002937E2" w:rsidRPr="002937E2" w:rsidRDefault="002937E2" w:rsidP="002937E2">
      <w:pPr>
        <w:pStyle w:val="5"/>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5 день</w:t>
      </w:r>
      <w:r w:rsidR="000F4404">
        <w:rPr>
          <w:rFonts w:ascii="Verdana" w:hAnsi="Verdana" w:cs="Segoe UI"/>
          <w:color w:val="FFFFFF"/>
          <w:sz w:val="18"/>
          <w:szCs w:val="18"/>
        </w:rPr>
        <w:t xml:space="preserve">  </w:t>
      </w:r>
    </w:p>
    <w:p w:rsidR="002937E2" w:rsidRPr="002937E2" w:rsidRDefault="002937E2" w:rsidP="002937E2">
      <w:pPr>
        <w:pStyle w:val="6"/>
        <w:shd w:val="clear" w:color="auto" w:fill="49B162"/>
        <w:jc w:val="center"/>
        <w:rPr>
          <w:rFonts w:ascii="Verdana" w:hAnsi="Verdana" w:cs="Segoe UI"/>
          <w:color w:val="FFFFFF"/>
          <w:sz w:val="18"/>
          <w:szCs w:val="18"/>
        </w:rPr>
      </w:pPr>
      <w:r w:rsidRPr="002937E2">
        <w:rPr>
          <w:rFonts w:ascii="Verdana" w:hAnsi="Verdana" w:cs="Segoe UI"/>
          <w:color w:val="FFFFFF"/>
          <w:sz w:val="18"/>
          <w:szCs w:val="18"/>
        </w:rPr>
        <w:t>Неприступний Тракайський замок</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Сніданок. Виселення з готелю. Бажаючим пропонуємо відправитись на екскурсію в місто </w:t>
      </w:r>
      <w:r w:rsidRPr="002937E2">
        <w:rPr>
          <w:rFonts w:ascii="Verdana" w:hAnsi="Verdana" w:cs="Segoe UI"/>
          <w:b/>
          <w:bCs/>
          <w:color w:val="212529"/>
          <w:sz w:val="18"/>
          <w:szCs w:val="18"/>
        </w:rPr>
        <w:t>Тракай</w:t>
      </w:r>
      <w:r w:rsidRPr="002937E2">
        <w:rPr>
          <w:rFonts w:ascii="Verdana" w:hAnsi="Verdana" w:cs="Segoe UI"/>
          <w:color w:val="212529"/>
          <w:sz w:val="18"/>
          <w:szCs w:val="18"/>
        </w:rPr>
        <w:t>, з відвіданням неприступного </w:t>
      </w:r>
      <w:r w:rsidRPr="002937E2">
        <w:rPr>
          <w:rFonts w:ascii="Verdana" w:hAnsi="Verdana" w:cs="Segoe UI"/>
          <w:b/>
          <w:bCs/>
          <w:color w:val="212529"/>
          <w:sz w:val="18"/>
          <w:szCs w:val="18"/>
        </w:rPr>
        <w:t>Тракайського замку</w:t>
      </w:r>
      <w:r w:rsidRPr="002937E2">
        <w:rPr>
          <w:rFonts w:ascii="Verdana" w:hAnsi="Verdana" w:cs="Segoe UI"/>
          <w:color w:val="212529"/>
          <w:sz w:val="18"/>
          <w:szCs w:val="18"/>
        </w:rPr>
        <w:t> (25 євро дор./20 євро діти). Тракай – невеличке атмосферне місто в Литві, резиденція литовських князів. На території Тракая налічується 200 озер, тому його називають «містом на воді». Тракайський замок —найбільший із збережених у Литві старовинних замків, а ще це єдиний замок у Східній Європі, розташований на острові. Всередині замка з 1962 року знаходиться музей історії Тракая і сувенірні лавки.</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Обід/вечеря*. Виїзд в Україну. Прибуття в Київ пізно ввечері.</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noProof/>
          <w:color w:val="FFFFFF"/>
          <w:sz w:val="18"/>
          <w:szCs w:val="18"/>
          <w:lang w:eastAsia="uk-UA"/>
        </w:rPr>
        <w:drawing>
          <wp:inline distT="0" distB="0" distL="0" distR="0">
            <wp:extent cx="2076450" cy="1212850"/>
            <wp:effectExtent l="0" t="0" r="0" b="6350"/>
            <wp:docPr id="5" name="Рисунок 5"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1212850"/>
                    </a:xfrm>
                    <a:prstGeom prst="rect">
                      <a:avLst/>
                    </a:prstGeom>
                    <a:noFill/>
                    <a:ln>
                      <a:noFill/>
                    </a:ln>
                  </pic:spPr>
                </pic:pic>
              </a:graphicData>
            </a:graphic>
          </wp:inline>
        </w:drawing>
      </w:r>
      <w:r w:rsidR="000F4404">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2028825" cy="1219200"/>
            <wp:effectExtent l="0" t="0" r="9525" b="0"/>
            <wp:docPr id="3" name="Рисунок 3"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0903" cy="1220449"/>
                    </a:xfrm>
                    <a:prstGeom prst="rect">
                      <a:avLst/>
                    </a:prstGeom>
                    <a:noFill/>
                    <a:ln>
                      <a:noFill/>
                    </a:ln>
                  </pic:spPr>
                </pic:pic>
              </a:graphicData>
            </a:graphic>
          </wp:inline>
        </w:drawing>
      </w:r>
      <w:r w:rsidR="000F4404">
        <w:rPr>
          <w:rFonts w:ascii="Verdana" w:hAnsi="Verdana" w:cs="Segoe UI"/>
          <w:color w:val="212529"/>
          <w:sz w:val="18"/>
          <w:szCs w:val="18"/>
        </w:rPr>
        <w:t xml:space="preserve">  </w:t>
      </w:r>
      <w:r w:rsidRPr="002937E2">
        <w:rPr>
          <w:rFonts w:ascii="Verdana" w:hAnsi="Verdana" w:cs="Segoe UI"/>
          <w:noProof/>
          <w:color w:val="FFFFFF"/>
          <w:sz w:val="18"/>
          <w:szCs w:val="18"/>
          <w:lang w:eastAsia="uk-UA"/>
        </w:rPr>
        <w:drawing>
          <wp:inline distT="0" distB="0" distL="0" distR="0">
            <wp:extent cx="1830786" cy="1218565"/>
            <wp:effectExtent l="0" t="0" r="0" b="635"/>
            <wp:docPr id="2" name="Рисунок 2"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3730" cy="1233836"/>
                    </a:xfrm>
                    <a:prstGeom prst="rect">
                      <a:avLst/>
                    </a:prstGeom>
                    <a:noFill/>
                    <a:ln>
                      <a:noFill/>
                    </a:ln>
                  </pic:spPr>
                </pic:pic>
              </a:graphicData>
            </a:graphic>
          </wp:inline>
        </w:drawing>
      </w:r>
    </w:p>
    <w:p w:rsidR="002937E2" w:rsidRPr="002937E2" w:rsidRDefault="002937E2" w:rsidP="002937E2">
      <w:pPr>
        <w:pStyle w:val="5"/>
        <w:shd w:val="clear" w:color="auto" w:fill="48509D"/>
        <w:jc w:val="center"/>
        <w:rPr>
          <w:rFonts w:ascii="Verdana" w:hAnsi="Verdana" w:cs="Segoe UI"/>
          <w:b/>
          <w:color w:val="FFFFFF"/>
          <w:sz w:val="24"/>
          <w:szCs w:val="24"/>
        </w:rPr>
      </w:pPr>
      <w:r w:rsidRPr="002937E2">
        <w:rPr>
          <w:rFonts w:ascii="Verdana" w:hAnsi="Verdana" w:cs="Segoe UI"/>
          <w:b/>
          <w:color w:val="FFFFFF"/>
          <w:sz w:val="24"/>
          <w:szCs w:val="24"/>
        </w:rPr>
        <w:t xml:space="preserve">SPO  </w:t>
      </w:r>
      <w:r w:rsidRPr="002937E2">
        <w:rPr>
          <w:rFonts w:ascii="Verdana" w:hAnsi="Verdana" w:cs="Segoe UI"/>
          <w:b/>
          <w:color w:val="FFFFFF"/>
          <w:sz w:val="24"/>
          <w:szCs w:val="24"/>
        </w:rPr>
        <w:t>270 EUR</w:t>
      </w:r>
    </w:p>
    <w:p w:rsidR="002937E2" w:rsidRPr="002937E2" w:rsidRDefault="002937E2" w:rsidP="002937E2">
      <w:pPr>
        <w:pStyle w:val="5"/>
        <w:shd w:val="clear" w:color="auto" w:fill="48509D"/>
        <w:jc w:val="center"/>
        <w:rPr>
          <w:rFonts w:ascii="Verdana" w:hAnsi="Verdana" w:cs="Segoe UI"/>
          <w:b/>
          <w:color w:val="FFFFFF"/>
          <w:sz w:val="24"/>
          <w:szCs w:val="24"/>
        </w:rPr>
      </w:pPr>
      <w:r w:rsidRPr="002937E2">
        <w:rPr>
          <w:rFonts w:ascii="Verdana" w:hAnsi="Verdana" w:cs="Segoe UI"/>
          <w:b/>
          <w:color w:val="FFFFFF"/>
          <w:sz w:val="24"/>
          <w:szCs w:val="24"/>
        </w:rPr>
        <w:t>Базова вартість</w:t>
      </w:r>
      <w:r w:rsidRPr="002937E2">
        <w:rPr>
          <w:rFonts w:ascii="Verdana" w:hAnsi="Verdana" w:cs="Segoe UI"/>
          <w:b/>
          <w:color w:val="FFFFFF"/>
          <w:sz w:val="24"/>
          <w:szCs w:val="24"/>
        </w:rPr>
        <w:t xml:space="preserve"> </w:t>
      </w:r>
      <w:r w:rsidRPr="002937E2">
        <w:rPr>
          <w:rFonts w:ascii="Verdana" w:hAnsi="Verdana" w:cs="Segoe UI"/>
          <w:b/>
          <w:color w:val="FFFFFF"/>
          <w:sz w:val="24"/>
          <w:szCs w:val="24"/>
        </w:rPr>
        <w:t>280 EUR</w:t>
      </w:r>
    </w:p>
    <w:p w:rsidR="002937E2" w:rsidRPr="002937E2" w:rsidRDefault="002937E2" w:rsidP="002937E2">
      <w:pPr>
        <w:shd w:val="clear" w:color="auto" w:fill="FFFFFF"/>
        <w:rPr>
          <w:rFonts w:ascii="Verdana" w:hAnsi="Verdana" w:cs="Segoe UI"/>
          <w:color w:val="212529"/>
          <w:sz w:val="18"/>
          <w:szCs w:val="18"/>
        </w:rPr>
      </w:pPr>
      <w:r w:rsidRPr="002937E2">
        <w:rPr>
          <w:rFonts w:ascii="Verdana" w:hAnsi="Verdana" w:cs="Segoe UI"/>
          <w:color w:val="212529"/>
          <w:sz w:val="18"/>
          <w:szCs w:val="18"/>
        </w:rPr>
        <w:t>Доплата за одномісне розміщення в готелі - 85 євро</w:t>
      </w:r>
    </w:p>
    <w:p w:rsidR="002937E2" w:rsidRPr="002937E2" w:rsidRDefault="002937E2" w:rsidP="002937E2">
      <w:pPr>
        <w:pStyle w:val="6"/>
        <w:shd w:val="clear" w:color="auto" w:fill="48509D"/>
        <w:jc w:val="center"/>
        <w:rPr>
          <w:rFonts w:ascii="Verdana" w:hAnsi="Verdana" w:cs="Segoe UI"/>
          <w:color w:val="FFFFFF"/>
          <w:sz w:val="18"/>
          <w:szCs w:val="18"/>
        </w:rPr>
      </w:pPr>
      <w:r w:rsidRPr="002937E2">
        <w:rPr>
          <w:rFonts w:ascii="Verdana" w:hAnsi="Verdana" w:cs="Segoe UI"/>
          <w:color w:val="FFFFFF"/>
          <w:sz w:val="18"/>
          <w:szCs w:val="18"/>
        </w:rPr>
        <w:t>Входить у вартість</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Проїзд автобусом по маршруту;</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Проживання в готелях рівнем 3*;</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Медичне страхування;</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Харчування - сніданки за програмою; </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Оглядові екскурсії: Вільнюс, Рига; </w:t>
      </w:r>
    </w:p>
    <w:p w:rsidR="002937E2" w:rsidRPr="002937E2" w:rsidRDefault="002937E2" w:rsidP="002937E2">
      <w:pPr>
        <w:numPr>
          <w:ilvl w:val="0"/>
          <w:numId w:val="1"/>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Супровід керівником групи.</w:t>
      </w:r>
    </w:p>
    <w:p w:rsidR="002937E2" w:rsidRPr="002937E2" w:rsidRDefault="002937E2" w:rsidP="002937E2">
      <w:pPr>
        <w:pStyle w:val="6"/>
        <w:shd w:val="clear" w:color="auto" w:fill="F1874C"/>
        <w:jc w:val="center"/>
        <w:rPr>
          <w:rFonts w:ascii="Verdana" w:hAnsi="Verdana" w:cs="Segoe UI"/>
          <w:color w:val="FFFFFF"/>
          <w:sz w:val="18"/>
          <w:szCs w:val="18"/>
        </w:rPr>
      </w:pPr>
      <w:r w:rsidRPr="002937E2">
        <w:rPr>
          <w:rFonts w:ascii="Verdana" w:hAnsi="Verdana" w:cs="Segoe UI"/>
          <w:color w:val="FFFFFF"/>
          <w:sz w:val="18"/>
          <w:szCs w:val="18"/>
        </w:rPr>
        <w:lastRenderedPageBreak/>
        <w:t>Не входить у вартість</w:t>
      </w:r>
    </w:p>
    <w:p w:rsidR="002937E2" w:rsidRPr="002937E2" w:rsidRDefault="002937E2" w:rsidP="002937E2">
      <w:pPr>
        <w:numPr>
          <w:ilvl w:val="0"/>
          <w:numId w:val="2"/>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Факультативні програми і вхідні квитки;</w:t>
      </w:r>
    </w:p>
    <w:p w:rsidR="002937E2" w:rsidRPr="002937E2" w:rsidRDefault="002937E2" w:rsidP="002937E2">
      <w:pPr>
        <w:numPr>
          <w:ilvl w:val="0"/>
          <w:numId w:val="2"/>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Додаткових 4 обідо/вечерь - 60 євро (без напоїв). Замовлення та оплата до початку туру;</w:t>
      </w:r>
    </w:p>
    <w:p w:rsidR="002937E2" w:rsidRPr="002937E2" w:rsidRDefault="002937E2" w:rsidP="002937E2">
      <w:pPr>
        <w:numPr>
          <w:ilvl w:val="0"/>
          <w:numId w:val="2"/>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Проїзд на громадському транспорті;</w:t>
      </w:r>
    </w:p>
    <w:p w:rsidR="002937E2" w:rsidRPr="002937E2" w:rsidRDefault="002937E2" w:rsidP="002937E2">
      <w:pPr>
        <w:numPr>
          <w:ilvl w:val="0"/>
          <w:numId w:val="2"/>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Вхідні квитки в музеї;</w:t>
      </w:r>
    </w:p>
    <w:p w:rsidR="002937E2" w:rsidRPr="002937E2" w:rsidRDefault="002937E2" w:rsidP="002937E2">
      <w:pPr>
        <w:numPr>
          <w:ilvl w:val="0"/>
          <w:numId w:val="2"/>
        </w:numPr>
        <w:shd w:val="clear" w:color="auto" w:fill="FFFFFF"/>
        <w:spacing w:before="100" w:beforeAutospacing="1" w:after="100" w:afterAutospacing="1" w:line="240" w:lineRule="auto"/>
        <w:rPr>
          <w:rFonts w:ascii="Verdana" w:hAnsi="Verdana" w:cs="Segoe UI"/>
          <w:color w:val="212529"/>
          <w:sz w:val="18"/>
          <w:szCs w:val="18"/>
        </w:rPr>
      </w:pPr>
      <w:r w:rsidRPr="002937E2">
        <w:rPr>
          <w:rFonts w:ascii="Verdana" w:hAnsi="Verdana" w:cs="Segoe UI"/>
          <w:color w:val="212529"/>
          <w:sz w:val="18"/>
          <w:szCs w:val="18"/>
        </w:rPr>
        <w:t>Особисті витрати.</w:t>
      </w:r>
    </w:p>
    <w:p w:rsidR="00236A5B" w:rsidRPr="002937E2" w:rsidRDefault="00236A5B">
      <w:pPr>
        <w:rPr>
          <w:rFonts w:ascii="Verdana" w:hAnsi="Verdana"/>
          <w:sz w:val="18"/>
          <w:szCs w:val="18"/>
        </w:rPr>
      </w:pPr>
      <w:bookmarkStart w:id="0" w:name="_GoBack"/>
      <w:bookmarkEnd w:id="0"/>
    </w:p>
    <w:sectPr w:rsidR="00236A5B" w:rsidRPr="002937E2">
      <w:headerReference w:type="default" r:id="rId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E2" w:rsidRDefault="002937E2" w:rsidP="002937E2">
      <w:pPr>
        <w:spacing w:after="0" w:line="240" w:lineRule="auto"/>
      </w:pPr>
      <w:r>
        <w:separator/>
      </w:r>
    </w:p>
  </w:endnote>
  <w:endnote w:type="continuationSeparator" w:id="0">
    <w:p w:rsidR="002937E2" w:rsidRDefault="002937E2" w:rsidP="0029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E2" w:rsidRDefault="002937E2" w:rsidP="002937E2">
      <w:pPr>
        <w:spacing w:after="0" w:line="240" w:lineRule="auto"/>
      </w:pPr>
      <w:r>
        <w:separator/>
      </w:r>
    </w:p>
  </w:footnote>
  <w:footnote w:type="continuationSeparator" w:id="0">
    <w:p w:rsidR="002937E2" w:rsidRDefault="002937E2" w:rsidP="0029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E2" w:rsidRPr="003C2B17" w:rsidRDefault="002937E2" w:rsidP="002937E2">
    <w:pPr>
      <w:pStyle w:val="1"/>
      <w:tabs>
        <w:tab w:val="num" w:pos="432"/>
      </w:tabs>
      <w:jc w:val="right"/>
    </w:pPr>
    <w:r w:rsidRPr="002937E2">
      <w:rPr>
        <w:b/>
        <w:bCs/>
        <w:color w:val="auto"/>
      </w:rPr>
      <w:t>ЧАРІВНІСТЬ БАЛТІЙСЬКИХ СТОЛИЦЬ (шкільні канікули)</w:t>
    </w:r>
    <w:r>
      <w:br/>
    </w:r>
    <w:r>
      <w:rPr>
        <w:noProof/>
        <w:lang w:eastAsia="uk-UA"/>
      </w:rPr>
      <w:drawing>
        <wp:anchor distT="0" distB="0" distL="114300" distR="114300" simplePos="0" relativeHeight="251659264" behindDoc="0" locked="0" layoutInCell="1" allowOverlap="1" wp14:anchorId="44D81A15" wp14:editId="316D6F4C">
          <wp:simplePos x="0" y="0"/>
          <wp:positionH relativeFrom="column">
            <wp:posOffset>-364490</wp:posOffset>
          </wp:positionH>
          <wp:positionV relativeFrom="paragraph">
            <wp:posOffset>-39370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2937E2">
        <w:rPr>
          <w:rStyle w:val="ae"/>
          <w:rFonts w:ascii="Arial" w:eastAsia="Times New Roman" w:hAnsi="Arial" w:cs="Arial"/>
          <w:color w:val="000000"/>
          <w:sz w:val="21"/>
          <w:szCs w:val="21"/>
          <w:lang w:val="ru-RU"/>
        </w:rPr>
        <w:t>+38 (099) 10 240 10</w:t>
      </w:r>
    </w:hyperlink>
  </w:p>
  <w:p w:rsidR="002937E2" w:rsidRPr="0090274B" w:rsidRDefault="002937E2" w:rsidP="002937E2">
    <w:pPr>
      <w:spacing w:after="0" w:line="240" w:lineRule="auto"/>
      <w:jc w:val="right"/>
      <w:rPr>
        <w:rFonts w:ascii="Arial" w:eastAsia="Times New Roman" w:hAnsi="Arial" w:cs="Arial"/>
        <w:color w:val="212529"/>
        <w:sz w:val="21"/>
        <w:szCs w:val="21"/>
        <w:lang w:val="en-US"/>
      </w:rPr>
    </w:pPr>
    <w:hyperlink r:id="rId3" w:tooltip="Lifecell" w:history="1">
      <w:r w:rsidRPr="0090274B">
        <w:rPr>
          <w:rStyle w:val="ae"/>
          <w:rFonts w:ascii="Arial" w:eastAsia="Times New Roman" w:hAnsi="Arial" w:cs="Arial"/>
          <w:color w:val="000000"/>
          <w:sz w:val="21"/>
          <w:szCs w:val="21"/>
          <w:lang w:val="en-US"/>
        </w:rPr>
        <w:t>+38 (093) 700 90 70</w:t>
      </w:r>
    </w:hyperlink>
  </w:p>
  <w:p w:rsidR="002937E2" w:rsidRPr="0090274B" w:rsidRDefault="002937E2" w:rsidP="002937E2">
    <w:pPr>
      <w:tabs>
        <w:tab w:val="center" w:pos="4677"/>
        <w:tab w:val="right" w:pos="9355"/>
      </w:tabs>
      <w:spacing w:after="0" w:line="240" w:lineRule="auto"/>
      <w:jc w:val="right"/>
      <w:rPr>
        <w:rFonts w:ascii="Arial" w:eastAsia="Calibri" w:hAnsi="Arial" w:cs="Arial"/>
        <w:color w:val="000000"/>
        <w:sz w:val="21"/>
        <w:szCs w:val="21"/>
        <w:lang w:val="en-US"/>
      </w:rPr>
    </w:pPr>
    <w:hyperlink r:id="rId4" w:tooltip="Kyivstar" w:history="1">
      <w:r w:rsidRPr="0090274B">
        <w:rPr>
          <w:rStyle w:val="ae"/>
          <w:rFonts w:ascii="Arial" w:eastAsia="Calibri" w:hAnsi="Arial" w:cs="Arial"/>
          <w:color w:val="000000"/>
          <w:sz w:val="21"/>
          <w:szCs w:val="21"/>
          <w:lang w:val="en-US"/>
        </w:rPr>
        <w:t>+38 (097) 099 99 94</w:t>
      </w:r>
    </w:hyperlink>
  </w:p>
  <w:p w:rsidR="002937E2" w:rsidRPr="002937E2" w:rsidRDefault="002937E2" w:rsidP="002937E2">
    <w:pPr>
      <w:tabs>
        <w:tab w:val="center" w:pos="4677"/>
        <w:tab w:val="right" w:pos="9355"/>
      </w:tabs>
      <w:spacing w:after="0" w:line="240" w:lineRule="auto"/>
      <w:jc w:val="right"/>
      <w:rPr>
        <w:rFonts w:ascii="Arial" w:eastAsia="Calibri" w:hAnsi="Arial" w:cs="Arial"/>
        <w:color w:val="000000"/>
        <w:sz w:val="21"/>
        <w:szCs w:val="21"/>
        <w:u w:val="single"/>
      </w:rPr>
    </w:pPr>
    <w:r>
      <w:rPr>
        <w:rFonts w:ascii="Arial" w:eastAsia="Calibri" w:hAnsi="Arial" w:cs="Arial"/>
        <w:color w:val="000000"/>
        <w:sz w:val="21"/>
        <w:szCs w:val="21"/>
        <w:u w:val="single"/>
        <w:lang w:val="en-US"/>
      </w:rPr>
      <w:t>sakums</w:t>
    </w:r>
    <w:r>
      <w:rPr>
        <w:rFonts w:ascii="Arial" w:eastAsia="Calibri" w:hAnsi="Arial" w:cs="Arial"/>
        <w:color w:val="000000"/>
        <w:sz w:val="21"/>
        <w:szCs w:val="21"/>
        <w:u w:val="single"/>
        <w:lang w:val="ru-RU"/>
      </w:rPr>
      <w:t>.</w:t>
    </w:r>
    <w:r>
      <w:rPr>
        <w:rFonts w:ascii="Arial" w:eastAsia="Calibri" w:hAnsi="Arial" w:cs="Arial"/>
        <w:color w:val="000000"/>
        <w:sz w:val="21"/>
        <w:szCs w:val="21"/>
        <w:u w:val="single"/>
        <w:lang w:val="en-US"/>
      </w:rPr>
      <w:t>com</w:t>
    </w:r>
    <w:r>
      <w:rPr>
        <w:rFonts w:ascii="Arial" w:eastAsia="Calibri" w:hAnsi="Arial" w:cs="Arial"/>
        <w:color w:val="000000"/>
        <w:sz w:val="21"/>
        <w:szCs w:val="21"/>
        <w:u w:val="single"/>
        <w:lang w:val="ru-RU"/>
      </w:rPr>
      <w:t>.</w:t>
    </w:r>
    <w:r>
      <w:rPr>
        <w:rFonts w:ascii="Arial" w:eastAsia="Calibri" w:hAnsi="Arial" w:cs="Arial"/>
        <w:color w:val="000000"/>
        <w:sz w:val="21"/>
        <w:szCs w:val="21"/>
        <w:u w:val="single"/>
        <w:lang w:val="en-US"/>
      </w:rPr>
      <w:t>ua</w:t>
    </w:r>
  </w:p>
  <w:p w:rsidR="002937E2" w:rsidRDefault="002937E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B68"/>
    <w:multiLevelType w:val="multilevel"/>
    <w:tmpl w:val="4C2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B2EF8"/>
    <w:multiLevelType w:val="multilevel"/>
    <w:tmpl w:val="549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73"/>
    <w:rsid w:val="000F4404"/>
    <w:rsid w:val="00236A5B"/>
    <w:rsid w:val="002937E2"/>
    <w:rsid w:val="00F477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F3E9"/>
  <w15:chartTrackingRefBased/>
  <w15:docId w15:val="{43F30A53-7CD8-47A0-B60B-EFE342DC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37E2"/>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93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2937E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937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7E2"/>
    <w:rPr>
      <w:sz w:val="16"/>
      <w:szCs w:val="16"/>
    </w:rPr>
  </w:style>
  <w:style w:type="paragraph" w:styleId="a4">
    <w:name w:val="annotation text"/>
    <w:basedOn w:val="a"/>
    <w:link w:val="a5"/>
    <w:uiPriority w:val="99"/>
    <w:semiHidden/>
    <w:unhideWhenUsed/>
    <w:rsid w:val="002937E2"/>
    <w:pPr>
      <w:spacing w:line="240" w:lineRule="auto"/>
    </w:pPr>
    <w:rPr>
      <w:sz w:val="20"/>
      <w:szCs w:val="20"/>
    </w:rPr>
  </w:style>
  <w:style w:type="character" w:customStyle="1" w:styleId="a5">
    <w:name w:val="Текст примечания Знак"/>
    <w:basedOn w:val="a0"/>
    <w:link w:val="a4"/>
    <w:uiPriority w:val="99"/>
    <w:semiHidden/>
    <w:rsid w:val="002937E2"/>
    <w:rPr>
      <w:sz w:val="20"/>
      <w:szCs w:val="20"/>
    </w:rPr>
  </w:style>
  <w:style w:type="paragraph" w:styleId="a6">
    <w:name w:val="annotation subject"/>
    <w:basedOn w:val="a4"/>
    <w:next w:val="a4"/>
    <w:link w:val="a7"/>
    <w:uiPriority w:val="99"/>
    <w:semiHidden/>
    <w:unhideWhenUsed/>
    <w:rsid w:val="002937E2"/>
    <w:rPr>
      <w:b/>
      <w:bCs/>
    </w:rPr>
  </w:style>
  <w:style w:type="character" w:customStyle="1" w:styleId="a7">
    <w:name w:val="Тема примечания Знак"/>
    <w:basedOn w:val="a5"/>
    <w:link w:val="a6"/>
    <w:uiPriority w:val="99"/>
    <w:semiHidden/>
    <w:rsid w:val="002937E2"/>
    <w:rPr>
      <w:b/>
      <w:bCs/>
      <w:sz w:val="20"/>
      <w:szCs w:val="20"/>
    </w:rPr>
  </w:style>
  <w:style w:type="paragraph" w:styleId="a8">
    <w:name w:val="Balloon Text"/>
    <w:basedOn w:val="a"/>
    <w:link w:val="a9"/>
    <w:uiPriority w:val="99"/>
    <w:semiHidden/>
    <w:unhideWhenUsed/>
    <w:rsid w:val="002937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937E2"/>
    <w:rPr>
      <w:rFonts w:ascii="Segoe UI" w:hAnsi="Segoe UI" w:cs="Segoe UI"/>
      <w:sz w:val="18"/>
      <w:szCs w:val="18"/>
    </w:rPr>
  </w:style>
  <w:style w:type="paragraph" w:styleId="aa">
    <w:name w:val="header"/>
    <w:basedOn w:val="a"/>
    <w:link w:val="ab"/>
    <w:uiPriority w:val="99"/>
    <w:unhideWhenUsed/>
    <w:rsid w:val="002937E2"/>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2937E2"/>
  </w:style>
  <w:style w:type="paragraph" w:styleId="ac">
    <w:name w:val="footer"/>
    <w:basedOn w:val="a"/>
    <w:link w:val="ad"/>
    <w:uiPriority w:val="99"/>
    <w:unhideWhenUsed/>
    <w:rsid w:val="002937E2"/>
    <w:pPr>
      <w:tabs>
        <w:tab w:val="center" w:pos="4819"/>
        <w:tab w:val="right" w:pos="9639"/>
      </w:tabs>
      <w:spacing w:after="0" w:line="240" w:lineRule="auto"/>
    </w:pPr>
  </w:style>
  <w:style w:type="character" w:customStyle="1" w:styleId="ad">
    <w:name w:val="Нижний колонтитул Знак"/>
    <w:basedOn w:val="a0"/>
    <w:link w:val="ac"/>
    <w:uiPriority w:val="99"/>
    <w:rsid w:val="002937E2"/>
  </w:style>
  <w:style w:type="character" w:customStyle="1" w:styleId="10">
    <w:name w:val="Заголовок 1 Знак"/>
    <w:basedOn w:val="a0"/>
    <w:link w:val="1"/>
    <w:uiPriority w:val="9"/>
    <w:rsid w:val="002937E2"/>
    <w:rPr>
      <w:rFonts w:asciiTheme="majorHAnsi" w:eastAsiaTheme="majorEastAsia" w:hAnsiTheme="majorHAnsi" w:cstheme="majorBidi"/>
      <w:color w:val="2E74B5" w:themeColor="accent1" w:themeShade="BF"/>
      <w:sz w:val="32"/>
      <w:szCs w:val="32"/>
    </w:rPr>
  </w:style>
  <w:style w:type="character" w:styleId="ae">
    <w:name w:val="Hyperlink"/>
    <w:basedOn w:val="a0"/>
    <w:uiPriority w:val="99"/>
    <w:semiHidden/>
    <w:unhideWhenUsed/>
    <w:rsid w:val="002937E2"/>
    <w:rPr>
      <w:color w:val="0000FF"/>
      <w:u w:val="single"/>
    </w:rPr>
  </w:style>
  <w:style w:type="character" w:customStyle="1" w:styleId="20">
    <w:name w:val="Заголовок 2 Знак"/>
    <w:basedOn w:val="a0"/>
    <w:link w:val="2"/>
    <w:uiPriority w:val="9"/>
    <w:semiHidden/>
    <w:rsid w:val="002937E2"/>
    <w:rPr>
      <w:rFonts w:asciiTheme="majorHAnsi" w:eastAsiaTheme="majorEastAsia" w:hAnsiTheme="majorHAnsi" w:cstheme="majorBidi"/>
      <w:color w:val="2E74B5" w:themeColor="accent1" w:themeShade="BF"/>
      <w:sz w:val="26"/>
      <w:szCs w:val="26"/>
    </w:rPr>
  </w:style>
  <w:style w:type="paragraph" w:styleId="af">
    <w:name w:val="Normal (Web)"/>
    <w:basedOn w:val="a"/>
    <w:uiPriority w:val="99"/>
    <w:semiHidden/>
    <w:unhideWhenUsed/>
    <w:rsid w:val="002937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2937E2"/>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2937E2"/>
    <w:rPr>
      <w:rFonts w:asciiTheme="majorHAnsi" w:eastAsiaTheme="majorEastAsia" w:hAnsiTheme="majorHAnsi" w:cstheme="majorBidi"/>
      <w:color w:val="1F4D78" w:themeColor="accent1" w:themeShade="7F"/>
    </w:rPr>
  </w:style>
  <w:style w:type="character" w:customStyle="1" w:styleId="leftcaption">
    <w:name w:val="left_caption"/>
    <w:basedOn w:val="a0"/>
    <w:rsid w:val="0029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231">
      <w:bodyDiv w:val="1"/>
      <w:marLeft w:val="0"/>
      <w:marRight w:val="0"/>
      <w:marTop w:val="0"/>
      <w:marBottom w:val="0"/>
      <w:divBdr>
        <w:top w:val="none" w:sz="0" w:space="0" w:color="auto"/>
        <w:left w:val="none" w:sz="0" w:space="0" w:color="auto"/>
        <w:bottom w:val="none" w:sz="0" w:space="0" w:color="auto"/>
        <w:right w:val="none" w:sz="0" w:space="0" w:color="auto"/>
      </w:divBdr>
    </w:div>
    <w:div w:id="3076348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37">
          <w:marLeft w:val="0"/>
          <w:marRight w:val="0"/>
          <w:marTop w:val="0"/>
          <w:marBottom w:val="0"/>
          <w:divBdr>
            <w:top w:val="none" w:sz="0" w:space="0" w:color="auto"/>
            <w:left w:val="none" w:sz="0" w:space="0" w:color="auto"/>
            <w:bottom w:val="none" w:sz="0" w:space="0" w:color="auto"/>
            <w:right w:val="none" w:sz="0" w:space="0" w:color="auto"/>
          </w:divBdr>
        </w:div>
        <w:div w:id="399448398">
          <w:marLeft w:val="0"/>
          <w:marRight w:val="0"/>
          <w:marTop w:val="0"/>
          <w:marBottom w:val="0"/>
          <w:divBdr>
            <w:top w:val="none" w:sz="0" w:space="0" w:color="auto"/>
            <w:left w:val="none" w:sz="0" w:space="0" w:color="auto"/>
            <w:bottom w:val="none" w:sz="0" w:space="0" w:color="auto"/>
            <w:right w:val="none" w:sz="0" w:space="0" w:color="auto"/>
          </w:divBdr>
        </w:div>
        <w:div w:id="1119228029">
          <w:marLeft w:val="0"/>
          <w:marRight w:val="0"/>
          <w:marTop w:val="0"/>
          <w:marBottom w:val="0"/>
          <w:divBdr>
            <w:top w:val="none" w:sz="0" w:space="0" w:color="auto"/>
            <w:left w:val="none" w:sz="0" w:space="0" w:color="auto"/>
            <w:bottom w:val="none" w:sz="0" w:space="0" w:color="auto"/>
            <w:right w:val="none" w:sz="0" w:space="0" w:color="auto"/>
          </w:divBdr>
        </w:div>
      </w:divsChild>
    </w:div>
    <w:div w:id="575750895">
      <w:bodyDiv w:val="1"/>
      <w:marLeft w:val="0"/>
      <w:marRight w:val="0"/>
      <w:marTop w:val="0"/>
      <w:marBottom w:val="0"/>
      <w:divBdr>
        <w:top w:val="none" w:sz="0" w:space="0" w:color="auto"/>
        <w:left w:val="none" w:sz="0" w:space="0" w:color="auto"/>
        <w:bottom w:val="none" w:sz="0" w:space="0" w:color="auto"/>
        <w:right w:val="none" w:sz="0" w:space="0" w:color="auto"/>
      </w:divBdr>
      <w:divsChild>
        <w:div w:id="912204486">
          <w:marLeft w:val="0"/>
          <w:marRight w:val="0"/>
          <w:marTop w:val="0"/>
          <w:marBottom w:val="0"/>
          <w:divBdr>
            <w:top w:val="none" w:sz="0" w:space="0" w:color="auto"/>
            <w:left w:val="none" w:sz="0" w:space="0" w:color="auto"/>
            <w:bottom w:val="none" w:sz="0" w:space="0" w:color="auto"/>
            <w:right w:val="none" w:sz="0" w:space="0" w:color="auto"/>
          </w:divBdr>
          <w:divsChild>
            <w:div w:id="1643999883">
              <w:marLeft w:val="0"/>
              <w:marRight w:val="0"/>
              <w:marTop w:val="0"/>
              <w:marBottom w:val="0"/>
              <w:divBdr>
                <w:top w:val="none" w:sz="0" w:space="0" w:color="auto"/>
                <w:left w:val="none" w:sz="0" w:space="0" w:color="auto"/>
                <w:bottom w:val="none" w:sz="0" w:space="0" w:color="auto"/>
                <w:right w:val="none" w:sz="0" w:space="0" w:color="auto"/>
              </w:divBdr>
              <w:divsChild>
                <w:div w:id="1033968151">
                  <w:marLeft w:val="0"/>
                  <w:marRight w:val="0"/>
                  <w:marTop w:val="0"/>
                  <w:marBottom w:val="0"/>
                  <w:divBdr>
                    <w:top w:val="none" w:sz="0" w:space="0" w:color="auto"/>
                    <w:left w:val="none" w:sz="0" w:space="0" w:color="auto"/>
                    <w:bottom w:val="none" w:sz="0" w:space="0" w:color="auto"/>
                    <w:right w:val="none" w:sz="0" w:space="0" w:color="auto"/>
                  </w:divBdr>
                </w:div>
              </w:divsChild>
            </w:div>
            <w:div w:id="399329256">
              <w:marLeft w:val="0"/>
              <w:marRight w:val="0"/>
              <w:marTop w:val="0"/>
              <w:marBottom w:val="0"/>
              <w:divBdr>
                <w:top w:val="none" w:sz="0" w:space="0" w:color="auto"/>
                <w:left w:val="none" w:sz="0" w:space="0" w:color="auto"/>
                <w:bottom w:val="none" w:sz="0" w:space="0" w:color="auto"/>
                <w:right w:val="none" w:sz="0" w:space="0" w:color="auto"/>
              </w:divBdr>
              <w:divsChild>
                <w:div w:id="18387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610">
          <w:marLeft w:val="0"/>
          <w:marRight w:val="0"/>
          <w:marTop w:val="0"/>
          <w:marBottom w:val="0"/>
          <w:divBdr>
            <w:top w:val="none" w:sz="0" w:space="0" w:color="auto"/>
            <w:left w:val="none" w:sz="0" w:space="0" w:color="auto"/>
            <w:bottom w:val="none" w:sz="0" w:space="0" w:color="auto"/>
            <w:right w:val="none" w:sz="0" w:space="0" w:color="auto"/>
          </w:divBdr>
          <w:divsChild>
            <w:div w:id="1337683359">
              <w:marLeft w:val="0"/>
              <w:marRight w:val="0"/>
              <w:marTop w:val="0"/>
              <w:marBottom w:val="0"/>
              <w:divBdr>
                <w:top w:val="none" w:sz="0" w:space="0" w:color="auto"/>
                <w:left w:val="none" w:sz="0" w:space="0" w:color="auto"/>
                <w:bottom w:val="none" w:sz="0" w:space="0" w:color="auto"/>
                <w:right w:val="none" w:sz="0" w:space="0" w:color="auto"/>
              </w:divBdr>
              <w:divsChild>
                <w:div w:id="15614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8138">
          <w:marLeft w:val="0"/>
          <w:marRight w:val="0"/>
          <w:marTop w:val="0"/>
          <w:marBottom w:val="0"/>
          <w:divBdr>
            <w:top w:val="none" w:sz="0" w:space="0" w:color="auto"/>
            <w:left w:val="none" w:sz="0" w:space="0" w:color="auto"/>
            <w:bottom w:val="none" w:sz="0" w:space="0" w:color="auto"/>
            <w:right w:val="none" w:sz="0" w:space="0" w:color="auto"/>
          </w:divBdr>
          <w:divsChild>
            <w:div w:id="682244765">
              <w:marLeft w:val="0"/>
              <w:marRight w:val="0"/>
              <w:marTop w:val="0"/>
              <w:marBottom w:val="0"/>
              <w:divBdr>
                <w:top w:val="none" w:sz="0" w:space="0" w:color="auto"/>
                <w:left w:val="none" w:sz="0" w:space="0" w:color="auto"/>
                <w:bottom w:val="none" w:sz="0" w:space="0" w:color="auto"/>
                <w:right w:val="none" w:sz="0" w:space="0" w:color="auto"/>
              </w:divBdr>
              <w:divsChild>
                <w:div w:id="2113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3706">
      <w:bodyDiv w:val="1"/>
      <w:marLeft w:val="0"/>
      <w:marRight w:val="0"/>
      <w:marTop w:val="0"/>
      <w:marBottom w:val="0"/>
      <w:divBdr>
        <w:top w:val="none" w:sz="0" w:space="0" w:color="auto"/>
        <w:left w:val="none" w:sz="0" w:space="0" w:color="auto"/>
        <w:bottom w:val="none" w:sz="0" w:space="0" w:color="auto"/>
        <w:right w:val="none" w:sz="0" w:space="0" w:color="auto"/>
      </w:divBdr>
    </w:div>
    <w:div w:id="1227182431">
      <w:bodyDiv w:val="1"/>
      <w:marLeft w:val="0"/>
      <w:marRight w:val="0"/>
      <w:marTop w:val="0"/>
      <w:marBottom w:val="0"/>
      <w:divBdr>
        <w:top w:val="none" w:sz="0" w:space="0" w:color="auto"/>
        <w:left w:val="none" w:sz="0" w:space="0" w:color="auto"/>
        <w:bottom w:val="none" w:sz="0" w:space="0" w:color="auto"/>
        <w:right w:val="none" w:sz="0" w:space="0" w:color="auto"/>
      </w:divBdr>
      <w:divsChild>
        <w:div w:id="828205187">
          <w:marLeft w:val="0"/>
          <w:marRight w:val="0"/>
          <w:marTop w:val="0"/>
          <w:marBottom w:val="0"/>
          <w:divBdr>
            <w:top w:val="none" w:sz="0" w:space="0" w:color="auto"/>
            <w:left w:val="none" w:sz="0" w:space="0" w:color="auto"/>
            <w:bottom w:val="none" w:sz="0" w:space="0" w:color="auto"/>
            <w:right w:val="none" w:sz="0" w:space="0" w:color="auto"/>
          </w:divBdr>
        </w:div>
        <w:div w:id="598485381">
          <w:marLeft w:val="0"/>
          <w:marRight w:val="0"/>
          <w:marTop w:val="0"/>
          <w:marBottom w:val="0"/>
          <w:divBdr>
            <w:top w:val="none" w:sz="0" w:space="0" w:color="auto"/>
            <w:left w:val="none" w:sz="0" w:space="0" w:color="auto"/>
            <w:bottom w:val="none" w:sz="0" w:space="0" w:color="auto"/>
            <w:right w:val="none" w:sz="0" w:space="0" w:color="auto"/>
          </w:divBdr>
        </w:div>
        <w:div w:id="1637292027">
          <w:marLeft w:val="0"/>
          <w:marRight w:val="0"/>
          <w:marTop w:val="0"/>
          <w:marBottom w:val="0"/>
          <w:divBdr>
            <w:top w:val="none" w:sz="0" w:space="0" w:color="auto"/>
            <w:left w:val="none" w:sz="0" w:space="0" w:color="auto"/>
            <w:bottom w:val="none" w:sz="0" w:space="0" w:color="auto"/>
            <w:right w:val="none" w:sz="0" w:space="0" w:color="auto"/>
          </w:divBdr>
        </w:div>
        <w:div w:id="207185292">
          <w:marLeft w:val="0"/>
          <w:marRight w:val="0"/>
          <w:marTop w:val="0"/>
          <w:marBottom w:val="0"/>
          <w:divBdr>
            <w:top w:val="none" w:sz="0" w:space="0" w:color="auto"/>
            <w:left w:val="none" w:sz="0" w:space="0" w:color="auto"/>
            <w:bottom w:val="none" w:sz="0" w:space="0" w:color="auto"/>
            <w:right w:val="none" w:sz="0" w:space="0" w:color="auto"/>
          </w:divBdr>
        </w:div>
        <w:div w:id="1241407235">
          <w:marLeft w:val="0"/>
          <w:marRight w:val="0"/>
          <w:marTop w:val="0"/>
          <w:marBottom w:val="0"/>
          <w:divBdr>
            <w:top w:val="none" w:sz="0" w:space="0" w:color="auto"/>
            <w:left w:val="none" w:sz="0" w:space="0" w:color="auto"/>
            <w:bottom w:val="none" w:sz="0" w:space="0" w:color="auto"/>
            <w:right w:val="none" w:sz="0" w:space="0" w:color="auto"/>
          </w:divBdr>
        </w:div>
        <w:div w:id="337123758">
          <w:marLeft w:val="0"/>
          <w:marRight w:val="0"/>
          <w:marTop w:val="0"/>
          <w:marBottom w:val="0"/>
          <w:divBdr>
            <w:top w:val="none" w:sz="0" w:space="0" w:color="auto"/>
            <w:left w:val="none" w:sz="0" w:space="0" w:color="auto"/>
            <w:bottom w:val="none" w:sz="0" w:space="0" w:color="auto"/>
            <w:right w:val="none" w:sz="0" w:space="0" w:color="auto"/>
          </w:divBdr>
        </w:div>
        <w:div w:id="716467596">
          <w:marLeft w:val="0"/>
          <w:marRight w:val="0"/>
          <w:marTop w:val="0"/>
          <w:marBottom w:val="0"/>
          <w:divBdr>
            <w:top w:val="none" w:sz="0" w:space="0" w:color="auto"/>
            <w:left w:val="none" w:sz="0" w:space="0" w:color="auto"/>
            <w:bottom w:val="none" w:sz="0" w:space="0" w:color="auto"/>
            <w:right w:val="none" w:sz="0" w:space="0" w:color="auto"/>
          </w:divBdr>
        </w:div>
        <w:div w:id="1289508211">
          <w:marLeft w:val="0"/>
          <w:marRight w:val="0"/>
          <w:marTop w:val="0"/>
          <w:marBottom w:val="0"/>
          <w:divBdr>
            <w:top w:val="none" w:sz="0" w:space="0" w:color="auto"/>
            <w:left w:val="none" w:sz="0" w:space="0" w:color="auto"/>
            <w:bottom w:val="none" w:sz="0" w:space="0" w:color="auto"/>
            <w:right w:val="none" w:sz="0" w:space="0" w:color="auto"/>
          </w:divBdr>
        </w:div>
        <w:div w:id="1130509909">
          <w:marLeft w:val="0"/>
          <w:marRight w:val="0"/>
          <w:marTop w:val="0"/>
          <w:marBottom w:val="0"/>
          <w:divBdr>
            <w:top w:val="none" w:sz="0" w:space="0" w:color="auto"/>
            <w:left w:val="none" w:sz="0" w:space="0" w:color="auto"/>
            <w:bottom w:val="none" w:sz="0" w:space="0" w:color="auto"/>
            <w:right w:val="none" w:sz="0" w:space="0" w:color="auto"/>
          </w:divBdr>
        </w:div>
        <w:div w:id="32661147">
          <w:marLeft w:val="0"/>
          <w:marRight w:val="0"/>
          <w:marTop w:val="0"/>
          <w:marBottom w:val="0"/>
          <w:divBdr>
            <w:top w:val="none" w:sz="0" w:space="0" w:color="auto"/>
            <w:left w:val="none" w:sz="0" w:space="0" w:color="auto"/>
            <w:bottom w:val="none" w:sz="0" w:space="0" w:color="auto"/>
            <w:right w:val="none" w:sz="0" w:space="0" w:color="auto"/>
          </w:divBdr>
        </w:div>
        <w:div w:id="1920099037">
          <w:marLeft w:val="0"/>
          <w:marRight w:val="0"/>
          <w:marTop w:val="0"/>
          <w:marBottom w:val="0"/>
          <w:divBdr>
            <w:top w:val="none" w:sz="0" w:space="0" w:color="auto"/>
            <w:left w:val="none" w:sz="0" w:space="0" w:color="auto"/>
            <w:bottom w:val="none" w:sz="0" w:space="0" w:color="auto"/>
            <w:right w:val="none" w:sz="0" w:space="0" w:color="auto"/>
          </w:divBdr>
        </w:div>
        <w:div w:id="1264143655">
          <w:marLeft w:val="0"/>
          <w:marRight w:val="0"/>
          <w:marTop w:val="0"/>
          <w:marBottom w:val="0"/>
          <w:divBdr>
            <w:top w:val="none" w:sz="0" w:space="0" w:color="auto"/>
            <w:left w:val="none" w:sz="0" w:space="0" w:color="auto"/>
            <w:bottom w:val="none" w:sz="0" w:space="0" w:color="auto"/>
            <w:right w:val="none" w:sz="0" w:space="0" w:color="auto"/>
          </w:divBdr>
        </w:div>
        <w:div w:id="2123694135">
          <w:marLeft w:val="0"/>
          <w:marRight w:val="0"/>
          <w:marTop w:val="0"/>
          <w:marBottom w:val="0"/>
          <w:divBdr>
            <w:top w:val="none" w:sz="0" w:space="0" w:color="auto"/>
            <w:left w:val="none" w:sz="0" w:space="0" w:color="auto"/>
            <w:bottom w:val="none" w:sz="0" w:space="0" w:color="auto"/>
            <w:right w:val="none" w:sz="0" w:space="0" w:color="auto"/>
          </w:divBdr>
        </w:div>
        <w:div w:id="1225264880">
          <w:marLeft w:val="0"/>
          <w:marRight w:val="0"/>
          <w:marTop w:val="0"/>
          <w:marBottom w:val="0"/>
          <w:divBdr>
            <w:top w:val="none" w:sz="0" w:space="0" w:color="auto"/>
            <w:left w:val="none" w:sz="0" w:space="0" w:color="auto"/>
            <w:bottom w:val="none" w:sz="0" w:space="0" w:color="auto"/>
            <w:right w:val="none" w:sz="0" w:space="0" w:color="auto"/>
          </w:divBdr>
        </w:div>
        <w:div w:id="411969470">
          <w:marLeft w:val="0"/>
          <w:marRight w:val="0"/>
          <w:marTop w:val="0"/>
          <w:marBottom w:val="0"/>
          <w:divBdr>
            <w:top w:val="none" w:sz="0" w:space="0" w:color="auto"/>
            <w:left w:val="none" w:sz="0" w:space="0" w:color="auto"/>
            <w:bottom w:val="none" w:sz="0" w:space="0" w:color="auto"/>
            <w:right w:val="none" w:sz="0" w:space="0" w:color="auto"/>
          </w:divBdr>
        </w:div>
        <w:div w:id="829369449">
          <w:marLeft w:val="0"/>
          <w:marRight w:val="0"/>
          <w:marTop w:val="0"/>
          <w:marBottom w:val="0"/>
          <w:divBdr>
            <w:top w:val="none" w:sz="0" w:space="0" w:color="auto"/>
            <w:left w:val="none" w:sz="0" w:space="0" w:color="auto"/>
            <w:bottom w:val="none" w:sz="0" w:space="0" w:color="auto"/>
            <w:right w:val="none" w:sz="0" w:space="0" w:color="auto"/>
          </w:divBdr>
        </w:div>
        <w:div w:id="1239487391">
          <w:marLeft w:val="0"/>
          <w:marRight w:val="0"/>
          <w:marTop w:val="0"/>
          <w:marBottom w:val="0"/>
          <w:divBdr>
            <w:top w:val="none" w:sz="0" w:space="0" w:color="auto"/>
            <w:left w:val="none" w:sz="0" w:space="0" w:color="auto"/>
            <w:bottom w:val="none" w:sz="0" w:space="0" w:color="auto"/>
            <w:right w:val="none" w:sz="0" w:space="0" w:color="auto"/>
          </w:divBdr>
        </w:div>
      </w:divsChild>
    </w:div>
    <w:div w:id="19518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sDLmba7XbBmLpGNU603haHqR1t8TX2HoV0JlvWyC.jpeg" TargetMode="External"/><Relationship Id="rId18" Type="http://schemas.openxmlformats.org/officeDocument/2006/relationships/image" Target="media/image6.jpeg"/><Relationship Id="rId26" Type="http://schemas.openxmlformats.org/officeDocument/2006/relationships/hyperlink" Target="https://sakums.com.ua/storage/watermarked/hBE713HaX8HAPiWXTnWf5OtlL5QIyaNE3rMZvoqr.jpeg" TargetMode="External"/><Relationship Id="rId3" Type="http://schemas.openxmlformats.org/officeDocument/2006/relationships/settings" Target="settings.xml"/><Relationship Id="rId21" Type="http://schemas.openxmlformats.org/officeDocument/2006/relationships/hyperlink" Target="https://sakums.com.ua/storage/watermarked/3TaIoOgt4CVSWXdXAjLg1oOiXEtFJHE7RWapCdb9.jpeg" TargetMode="External"/><Relationship Id="rId7" Type="http://schemas.openxmlformats.org/officeDocument/2006/relationships/hyperlink" Target="https://sakums.com.ua/storage/watermarked/1eINMGMvKwe7iDtFeuIhYf1m51uxReICRnrnvRSR.jpeg" TargetMode="External"/><Relationship Id="rId12" Type="http://schemas.openxmlformats.org/officeDocument/2006/relationships/image" Target="media/image3.jpeg"/><Relationship Id="rId17" Type="http://schemas.openxmlformats.org/officeDocument/2006/relationships/hyperlink" Target="https://sakums.com.ua/storage/watermarked/sDJOcl0ky0hcZmQBZkppR5NQfK6c7PhIchvHj8yw.jpeg"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soQCXaAvIs3Z3adkCH4UjRMd3oTOxkhMXi4TrQv7.jpeg" TargetMode="External"/><Relationship Id="rId24" Type="http://schemas.openxmlformats.org/officeDocument/2006/relationships/hyperlink" Target="https://sakums.com.ua/storage/watermarked/Ducwxqs8yPMEz8M3IgWwseXhyfHLjd2L06HpXxLg.jpe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kums.com.ua/storage/watermarked/d5NMi9stH12c8UQXJhp4rPhdDGJ9CHhaYRQuwg6l.jpeg" TargetMode="External"/><Relationship Id="rId23" Type="http://schemas.openxmlformats.org/officeDocument/2006/relationships/hyperlink" Target="https://sakums.com.ua/storage/watermarked/nsek6LZDTikhKA34Qb2quDfF7VhNJ5ZFqD5x2VLV.jpeg" TargetMode="External"/><Relationship Id="rId28" Type="http://schemas.openxmlformats.org/officeDocument/2006/relationships/hyperlink" Target="https://sakums.com.ua/storage/watermarked/qOMV4NnKj8AiPrWJETt7x7mlSMKWStKmUILZwsD3.jpeg" TargetMode="External"/><Relationship Id="rId10" Type="http://schemas.openxmlformats.org/officeDocument/2006/relationships/image" Target="media/image2.jpeg"/><Relationship Id="rId19" Type="http://schemas.openxmlformats.org/officeDocument/2006/relationships/hyperlink" Target="https://sakums.com.ua/storage/watermarked/m2mLAGQHEncAksTC64oKl0u1iQpk4El6CVo75qHN.jpe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kums.com.ua/storage/watermarked/P5o9IiRnb9YNibv9Es9OfVq8Oo2erJQ4E5TUAmXI.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4722</Words>
  <Characters>2692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Семенець Яна</cp:lastModifiedBy>
  <cp:revision>2</cp:revision>
  <dcterms:created xsi:type="dcterms:W3CDTF">2024-01-22T11:03:00Z</dcterms:created>
  <dcterms:modified xsi:type="dcterms:W3CDTF">2024-01-22T11:20:00Z</dcterms:modified>
</cp:coreProperties>
</file>