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F9" w:rsidRPr="00E1776E" w:rsidRDefault="00D00177" w:rsidP="00E1776E">
      <w:pPr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КАЛЕЙДОСКОП ЧАРІВНИХ МОМЕНТІВ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D00177">
        <w:rPr>
          <w:rFonts w:ascii="Verdana" w:hAnsi="Verdana" w:cstheme="minorHAnsi"/>
          <w:b/>
          <w:bCs/>
          <w:sz w:val="24"/>
          <w:szCs w:val="24"/>
        </w:rPr>
        <w:t>НІДЕРЛА</w:t>
      </w:r>
      <w:r>
        <w:rPr>
          <w:rFonts w:ascii="Verdana" w:hAnsi="Verdana" w:cstheme="minorHAnsi"/>
          <w:b/>
          <w:bCs/>
          <w:sz w:val="24"/>
          <w:szCs w:val="24"/>
        </w:rPr>
        <w:t>НДИ, ЧЕХІЯ, УГОРЩИНА, НІМЕЧЧИНА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D00177">
        <w:rPr>
          <w:rFonts w:ascii="Verdana" w:hAnsi="Verdana" w:cstheme="minorHAnsi"/>
          <w:b/>
          <w:bCs/>
          <w:sz w:val="24"/>
          <w:szCs w:val="24"/>
        </w:rPr>
        <w:t>(шкільні канікули)</w:t>
      </w:r>
    </w:p>
    <w:p w:rsidR="00727021" w:rsidRPr="00727021" w:rsidRDefault="00727021" w:rsidP="00727021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  <w:r w:rsidRPr="00727021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22.03.2025</w:t>
      </w:r>
      <w:r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 xml:space="preserve">   </w:t>
      </w:r>
      <w:r w:rsidRPr="00727021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29.03.2025</w:t>
      </w:r>
      <w:r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 xml:space="preserve">   </w:t>
      </w:r>
      <w:r w:rsidRPr="00727021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03.05.2025</w:t>
      </w:r>
    </w:p>
    <w:p w:rsidR="009C6E61" w:rsidRPr="00727021" w:rsidRDefault="00727021" w:rsidP="00727021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  <w:r w:rsidRPr="00727021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28.06.2025</w:t>
      </w:r>
      <w:r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 xml:space="preserve">   </w:t>
      </w:r>
      <w:r w:rsidRPr="00727021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23.08.2025</w:t>
      </w:r>
      <w:r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 xml:space="preserve">   </w:t>
      </w:r>
      <w:r w:rsidRPr="00727021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25.10.2025</w:t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1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Знайомство з Будапештом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Прибуття в Мукачево.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Зустріч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представником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компанії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Сакумс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автобусу (автобус буде подано на парковку 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привокзальній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Орієнтовний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час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збору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туристів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- 06:00. Посадка 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комфортабельний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автобус.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Виїзд на кордон о 06:10. Час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виїзду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може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змінюватись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просимо перед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бронюванням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туру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уточнювати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Переїзд у Будапешт.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Рекомендуємо на вибір:</w:t>
      </w:r>
    </w:p>
    <w:p w:rsidR="00D00177" w:rsidRPr="00D00177" w:rsidRDefault="00D00177" w:rsidP="00D0017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екскурсію "Душа і серце Будапешту" 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(15 євро для дорослих/10 євро для дітей). Справжня душа Будапешту – Базиліка Святого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Іштвана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– одна з трьох найбільших угорських базилік. Зачаровують її бронзові барельєфи та мозаїка на колонах і стінах, розписаний купол із біблійними сценами про створення світу. Далі шлях пролягатиме через площу Свободи до серця Будапешту – Парламенту. Це найбільша урядова резиденція в Європі, яку будували 19 років! Насолодившись красою будівлі та видами на Дунай, ми продовжимо маршрут по набережній до ланцюгового мосту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Сечені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– найкрасивішого та найбільш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впізнаваного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мосту Будапешта. Ми послухаємо легенди, пов'язані з ним. Далі, прогулюючись набережною Будапешту, побачимо багато пам'ятників, сумних і кумедних, дізнаємося їх історії, концертний зал "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Вігадо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>", де виступали знамениті композитори. Ми впевнені, що Ви закохаєтеся в Будапешт ще більше.</w:t>
      </w:r>
    </w:p>
    <w:p w:rsidR="00D00177" w:rsidRPr="00D00177" w:rsidRDefault="00D00177" w:rsidP="00D00177">
      <w:pPr>
        <w:shd w:val="clear" w:color="auto" w:fill="FFFFFF"/>
        <w:spacing w:after="0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або</w:t>
      </w:r>
    </w:p>
    <w:p w:rsidR="00D00177" w:rsidRPr="00D00177" w:rsidRDefault="00D00177" w:rsidP="00D0017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екскурсію "Будапешт в ілюмінації"</w:t>
      </w:r>
      <w:r w:rsidRPr="00D00177">
        <w:rPr>
          <w:rFonts w:ascii="Verdana" w:hAnsi="Verdana" w:cs="Arial"/>
          <w:color w:val="212529"/>
          <w:sz w:val="18"/>
          <w:szCs w:val="18"/>
        </w:rPr>
        <w:t> (30 євро для дорослих/25 євро для дітей) - захоплююча прогулянка на кораблику Дунаєм під святково ілюмінованими мостами з безлімітним шампанським для дорослих чи солодкими напоями для дітей. Ви отримаєте насолоду від шедеврів архітектури, що прикрашають набережну: Рибацький Бастіон, Королівський палац, Парламент і мости, пропливаючи під якими, варто обов’язково загадати бажання, яке неодмінно здійсниться!</w:t>
      </w:r>
    </w:p>
    <w:p w:rsidR="00D00177" w:rsidRPr="00D00177" w:rsidRDefault="00D00177" w:rsidP="00D00177">
      <w:pPr>
        <w:shd w:val="clear" w:color="auto" w:fill="FFFFFF"/>
        <w:spacing w:after="0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Переїзд у готель на території Угорщини. Нічліг.</w:t>
      </w: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840909" cy="1080000"/>
            <wp:effectExtent l="0" t="0" r="6985" b="6350"/>
            <wp:docPr id="51" name="Рисунок 51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0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87500" cy="1080000"/>
            <wp:effectExtent l="0" t="0" r="8255" b="6350"/>
            <wp:docPr id="50" name="Рисунок 50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49" name="Рисунок 49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2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 xml:space="preserve">Дивовижний Чеський </w:t>
      </w:r>
      <w:proofErr w:type="spellStart"/>
      <w:r w:rsidRPr="00D00177">
        <w:rPr>
          <w:rFonts w:ascii="Verdana" w:hAnsi="Verdana" w:cs="Arial"/>
          <w:color w:val="FFFFFF"/>
          <w:sz w:val="18"/>
          <w:szCs w:val="18"/>
        </w:rPr>
        <w:t>Крумлов</w:t>
      </w:r>
      <w:proofErr w:type="spellEnd"/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Сніданок. Виселення з готелю.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Переїзд в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Чехію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.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нашому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маршруті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ми не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можемо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оминути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увагою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і не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прогулятися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> 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Чеським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Крумловом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(25 євро для дорослих/20 євро для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) –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яке прославилось на весь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світ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завдяки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унікальній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атмосфері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Середньовіччя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Ви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побачите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неймовірні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місця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панорами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відкриються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Плащового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мосту;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внутрішні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lastRenderedPageBreak/>
        <w:t>двори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Крумловського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замку,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затишно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розмістився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скелі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над Влтавою і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охороняється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ведмедями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; костел святого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Віта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береже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таємниці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роду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Шварценбергів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Історичний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Чеського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Крумлова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настільки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барвистий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нагадує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казкові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декорації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ожили.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доля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дуже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цікава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пов'язана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відомими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іменами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чеської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історії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завжди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залишає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відчуття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свята,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настільки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воно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колоритне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Вузькі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середньовічні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вулички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площа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приголомшливими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будинками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стилі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ренесанс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річка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Влтава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мальовничими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порогами,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Крумлівський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замок — все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обов'язково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треба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власні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очі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Словами красу та атмосферу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цього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місця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передати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дуже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важко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Після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екскурсії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у вас буде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нагода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Крумловський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Замок (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додаткова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оплата),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заглянути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тутешні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музеї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спробувати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смачну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місцеву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кухню та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придбати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пам'ять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унікальні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сувеніри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завжди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будуть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нагадувати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захоплюючий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Крумлов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Переїзд по території Чехії до транзитного готелю. Ночівля.</w:t>
      </w: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47" name="Рисунок 47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751351" cy="1080000"/>
            <wp:effectExtent l="0" t="0" r="1270" b="6350"/>
            <wp:docPr id="46" name="Рисунок 46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5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45" name="Рисунок 45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3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>
        <w:rPr>
          <w:rFonts w:ascii="Verdana" w:hAnsi="Verdana" w:cs="Arial"/>
          <w:color w:val="FFFFFF"/>
          <w:sz w:val="18"/>
          <w:szCs w:val="18"/>
        </w:rPr>
        <w:t>Казка, що ожила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Сніданок. Виселення з готелю.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Прямуємо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Німеччини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.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Сьогодні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свої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прикраси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нам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представляють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міста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"Нюрнберг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і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Бамберг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-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казка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що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ожила"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(35 євро для дорослих/30 євро для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).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Нюрнберг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сучасне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живе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оповите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середньовічним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колоритом. 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серці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Нюрнберга,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навпроти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церкви Святого Лоренца,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найстаріший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будинок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будинок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Нассау ХІІІ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століття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неофіційна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столиця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Священної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Римської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імперії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ховали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символи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влади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- корону,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скіпетр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і державу,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резиденція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впливових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баварських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курфюрстів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всесвітньо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відоме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проведення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справедливого трибуналу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після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руйнівної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Другої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світової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війни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сьогодні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чарівне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неймовірно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красивою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архітектурою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фахверкових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будинків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старовинними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храмами,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імператорським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замком-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фортецею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мостами через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мальовничий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канал і оборонною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стіною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яка, як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прикордонник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показує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закінчилося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"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учора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" і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почалося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"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сьогодні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". Нюрнберг - мала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батьківщина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геніальних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Дюрера, Шпенглера і Гегеля, маленького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олов'яного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солдатика і добродушного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лускунчика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Тут на кожному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кроці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тебе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чекають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жива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історія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захоплюючі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пригоди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...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Відкрий для себе 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Бамберг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 - місто німецької мрії, яке не залишить нікого байдужим!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Бамберг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- тисячолітнє місто на семи пагорбах, серце католицької Баварії, місто-музей просто неба, народжений, мабуть, в сорочці, яке від авіабомб Другої світової війни врятувала свята покровителька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Кунигунда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, накривши своїм плащем з густого туману. Тому сьогодні сотні тисяч туристів приїжджають 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Бамберг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милуватися "німецьким Римом" і "баварською Венецією": живе середньовічне місто, що збереглося, з 2400 занесеними в список ЮНЕСКО будівлями, барочна Стара ратуша, вишукані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бюргерськи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палаци і симпатичні дерев'яні фахверкові будиночки, вузькі мощені вулички і прикрашені вікна, дзвони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храмовых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веж і дзвін пивних келихів...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Переїзд в Нідерланди до транзитного готелю. Ночівля.</w:t>
      </w: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43" name="Рисунок 43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41" name="Рисунок 41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40" name="Рисунок 40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lastRenderedPageBreak/>
        <w:t>4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>
        <w:rPr>
          <w:rFonts w:ascii="Verdana" w:hAnsi="Verdana" w:cs="Arial"/>
          <w:color w:val="FFFFFF"/>
          <w:sz w:val="18"/>
          <w:szCs w:val="18"/>
        </w:rPr>
        <w:t>Знайомство з Нідерландами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Сніданок. Виселення з готелю.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По дорозі в Амстердам рекомендуємо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екскурсію "Серце Голландії"</w:t>
      </w:r>
      <w:r w:rsidRPr="00D00177">
        <w:rPr>
          <w:rFonts w:ascii="Verdana" w:hAnsi="Verdana" w:cs="Arial"/>
          <w:color w:val="212529"/>
          <w:sz w:val="18"/>
          <w:szCs w:val="18"/>
        </w:rPr>
        <w:t> (35 євро для дорослих/30 євро для дітей). Місцеві жителі говорять: "Хто не бачив провінції - той не бачив Голландії"! Ви потрапите в музей під відкритим небом - Заансе Сханс. П'ять старовинних млинів прикрашають берег річки Заан. Млини в Нідерландах - це життя! Ви дізнаєтесь, як в Нідерландах роблять твердий голландський сир. Звісно, його можна буде скуштувати! Адже в місцевій сироварні виробляють більше 30 видів сирів, серед яких найбільш улюблений голландцями - Гауда. Тут можна також його придбати. В іншому павільйоні майстри покажуть, як виробляли колись дерев'яні черевички - кломпи, в яких голландці ходять дотепер!</w:t>
      </w:r>
      <w:r w:rsidRPr="00D00177">
        <w:rPr>
          <w:rFonts w:ascii="Verdana" w:hAnsi="Verdana" w:cs="Arial"/>
          <w:color w:val="212529"/>
          <w:sz w:val="18"/>
          <w:szCs w:val="18"/>
        </w:rPr>
        <w:br/>
        <w:t>Продовжимо знайомство з Голландією. Переїзд в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Волендам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 - рибацьке містечко на березі моря, де розмістилися дерев'яні будинки в оточенні човнів, яхт та катерів. В цьому затишному місці хочеться оселитися. Місцеві мешканці живуть й досі в відомих дерев'яних будиночках, які коштують дуже дорого. А в вихідні та святкові дні вони одягають національні костюми. Тут у вас буде можливість насолодитися неймовірними морськими пейзажами та спробувати бутерброд з найсвіжішим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малосолоним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оселедцем і копченим вугром!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Переїзд в Амстердам.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Для всіх бажаючих пропонуємо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оглядову екскурсію "Амстердам - місто свободи" </w:t>
      </w:r>
      <w:r w:rsidRPr="00D00177">
        <w:rPr>
          <w:rFonts w:ascii="Verdana" w:hAnsi="Verdana" w:cs="Arial"/>
          <w:color w:val="212529"/>
          <w:sz w:val="18"/>
          <w:szCs w:val="18"/>
        </w:rPr>
        <w:t>(20 євро). Щоб закохатись в Амстердам, треба відчути биття його серця та відчути його душу. Під час екскурсії для вас відкриються всі таємниці міста, вас зачарує площа Дам із Королівським Палацом, ви зазирнете в дворик Історичного музею, побачите Бегинаж (дивовижний оазис тиші і спокою в центрі вируючого міста), послухаєте передзвін Південної церкви, побачите витончену Монетну вежу. Недарма Амстердам називають "Венецією Півночі", адже каналів і різноманітних мостів в місті значно більше, ніж в Венеції. А головною водною магістраллю є канал Зингель, де ви помилуєтеся величезним плавучим квітковим ринком.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Вільний час в Амстердамі. Рекомендуємо відвідати:</w:t>
      </w:r>
    </w:p>
    <w:p w:rsidR="00D00177" w:rsidRPr="00D00177" w:rsidRDefault="00D00177" w:rsidP="00D0017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прогулянку по каналах Амстердаму на кораблику </w:t>
      </w:r>
      <w:r w:rsidRPr="00D00177">
        <w:rPr>
          <w:rFonts w:ascii="Verdana" w:hAnsi="Verdana" w:cs="Arial"/>
          <w:color w:val="212529"/>
          <w:sz w:val="18"/>
          <w:szCs w:val="18"/>
        </w:rPr>
        <w:t>(20 євро ). Під час прогулянки ви побачите будиночки, що "танцюють", пропливете по найколоритніших каналах Амстердама. Уздовж каналів химерно розташувалися старовинні будівлі з фронтонами всіляких форм, будинки багатих купців 17 століття, старовинні адміністративні будівлі, розкішні маєтки з гербами їх колишніх власників і алмазна фабрика спадкоємиця ювелірних традицій. Вам розкажуть, як розвивалося і розросталося місто упродовж віків.</w:t>
      </w:r>
      <w:r w:rsidRPr="00D00177">
        <w:rPr>
          <w:rFonts w:ascii="Verdana" w:hAnsi="Verdana" w:cs="Arial"/>
          <w:color w:val="212529"/>
          <w:sz w:val="18"/>
          <w:szCs w:val="18"/>
        </w:rPr>
        <w:br/>
      </w:r>
    </w:p>
    <w:p w:rsidR="00D00177" w:rsidRPr="00D00177" w:rsidRDefault="00D00177" w:rsidP="00D0017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вечірню екскурсію " Амстердам - місто тисячі вогнів"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 (20 євро). Після заходу сонця Амстердам особливо чарівний: запалюються вогні, підсвічуються канали і мости, в повітрі з'являється п'янке почуття свободи. Ви прогуляєтеся по району Де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Валлен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- Кварталу Червоних Ліхтарів, побачите візитну картку цього місця - знамениті «живі» вітрини. Ця прогулянка - ваш ключ до розуміння темної сторони Амстердаму, дізнатися яку може не кожен мандрівник! А ще ви завітаєте до колоритного Китайського кварталу, почуєте історію про середньовічних відьом на старовинній площі, заглянете в затишну кав’ярню і полюбите столицю Нідерландів ще більше! На вечірній екскурсії по Амстердаму ви зможете самі переконатися, що місто вночі не менш цікаве, ніж вдень.</w:t>
      </w:r>
    </w:p>
    <w:p w:rsidR="00D00177" w:rsidRDefault="00D00177" w:rsidP="00D00177">
      <w:pPr>
        <w:shd w:val="clear" w:color="auto" w:fill="FFFFFF"/>
        <w:spacing w:after="0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Вільний час.</w:t>
      </w:r>
    </w:p>
    <w:p w:rsidR="00D00177" w:rsidRPr="00D00177" w:rsidRDefault="00D00177" w:rsidP="00D00177">
      <w:pPr>
        <w:shd w:val="clear" w:color="auto" w:fill="FFFFFF"/>
        <w:spacing w:after="0"/>
        <w:rPr>
          <w:rFonts w:ascii="Verdana" w:hAnsi="Verdana" w:cs="Arial"/>
          <w:color w:val="212529"/>
          <w:sz w:val="18"/>
          <w:szCs w:val="18"/>
        </w:rPr>
      </w:pP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Поселення в готель. Ночівля.</w:t>
      </w: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lastRenderedPageBreak/>
        <w:drawing>
          <wp:inline distT="0" distB="0" distL="0" distR="0">
            <wp:extent cx="1851429" cy="1080000"/>
            <wp:effectExtent l="0" t="0" r="0" b="6350"/>
            <wp:docPr id="35" name="Рисунок 35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32" name="Рисунок 32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28" name="Рисунок 28" descr="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5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 xml:space="preserve">Королівство тюльпанів Кекенгоф та красоти Голландії - </w:t>
      </w:r>
      <w:proofErr w:type="spellStart"/>
      <w:r w:rsidRPr="00D00177">
        <w:rPr>
          <w:rFonts w:ascii="Verdana" w:hAnsi="Verdana" w:cs="Arial"/>
          <w:color w:val="FFFFFF"/>
          <w:sz w:val="18"/>
          <w:szCs w:val="18"/>
        </w:rPr>
        <w:t>Делфт</w:t>
      </w:r>
      <w:proofErr w:type="spellEnd"/>
      <w:r w:rsidRPr="00D00177">
        <w:rPr>
          <w:rFonts w:ascii="Verdana" w:hAnsi="Verdana" w:cs="Arial"/>
          <w:color w:val="FFFFFF"/>
          <w:sz w:val="18"/>
          <w:szCs w:val="18"/>
        </w:rPr>
        <w:t xml:space="preserve"> і Гаага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Сніданок. Виселення з готелю.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час.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Сьогодні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пропонуємо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вам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>:</w:t>
      </w:r>
    </w:p>
    <w:p w:rsidR="00D00177" w:rsidRPr="00D00177" w:rsidRDefault="00D00177" w:rsidP="00D0017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екскурсію в королівство тюльпанів Кекенгоф. *Працює в період з 20.03 по 11.05</w:t>
      </w:r>
      <w:r w:rsidRPr="00D00177">
        <w:rPr>
          <w:rFonts w:ascii="Verdana" w:hAnsi="Verdana" w:cs="Arial"/>
          <w:color w:val="212529"/>
          <w:sz w:val="18"/>
          <w:szCs w:val="18"/>
        </w:rPr>
        <w:t> (20 євро + вх. квиток 22 євро для дорослих/12 євро для дітей до 16 років). Кекенгоф - це Королівський парк квіткової розкоші, який відомий на весь світ 32 гектарами краси, які щороку дизайнери парку барвисто оформляють під обрану тему. Щорічно навесні в парку можна спостерігати за квітучими нарцисами, тюльпанами, гіацинтами, фрезіями, які переплітаються в композиції та скульптури серед старих розлогих лип. Крім квітів, є багатовікові дерева і ставки, фонтани і водоспади, криті павільйони, в яких можна злитися з природою або відчути себе в Середньовіччі. Навряд чи можна словами передати всю красу, яка відкривається для ваших очей. Недарма Кекенгоф входить в 10-ку найкрасивіших місць Європи.</w:t>
      </w:r>
      <w:r w:rsidRPr="00D00177">
        <w:rPr>
          <w:rFonts w:ascii="Verdana" w:hAnsi="Verdana" w:cs="Arial"/>
          <w:color w:val="212529"/>
          <w:sz w:val="18"/>
          <w:szCs w:val="18"/>
        </w:rPr>
        <w:br/>
      </w:r>
    </w:p>
    <w:p w:rsidR="00D00177" w:rsidRPr="00D00177" w:rsidRDefault="00D00177" w:rsidP="00D0017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 xml:space="preserve">екскурсію "Красоти Голландії -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Делфт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 xml:space="preserve"> і Гаага" 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(45 євро для дорослих/40 євро для дітей). Невелике і затишне місто принців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Делфт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- відкриє вам величні будівлі і храми уздовж каналів і, звичайно ж, резиденцію герцогів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Оранських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. Ринкова площа міста - найкрасивіша в країні. Відвідавши середньовічний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Делфт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, ви поринете в атмосферу 15-16 століть. А також вас чекає Гаага. Сьогодні Гаага - це місто зі старовинною архітектурою і особливим шармом мощених вуличок,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типово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голландських, тісно притиснутих один до одного будинків, з тихим розміреним способом життя. З іншого боку - це діловий і політичний центр країни. Тут знаходиться резиденція королівської сім’ї і уряду Нідерландів...</w:t>
      </w:r>
      <w:r w:rsidRPr="00D00177">
        <w:rPr>
          <w:rFonts w:ascii="Verdana" w:hAnsi="Verdana" w:cs="Arial"/>
          <w:color w:val="212529"/>
          <w:sz w:val="18"/>
          <w:szCs w:val="18"/>
        </w:rPr>
        <w:br/>
      </w:r>
    </w:p>
    <w:p w:rsidR="00D00177" w:rsidRPr="00D00177" w:rsidRDefault="00D00177" w:rsidP="00D0017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відвідання дивовижного парку "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Мадюродам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"</w:t>
      </w:r>
      <w:r w:rsidRPr="00D00177">
        <w:rPr>
          <w:rFonts w:ascii="Verdana" w:hAnsi="Verdana" w:cs="Arial"/>
          <w:color w:val="212529"/>
          <w:sz w:val="18"/>
          <w:szCs w:val="18"/>
        </w:rPr>
        <w:t> (20 євро + вх. квиток 25 євро/особу),</w:t>
      </w:r>
      <w:r w:rsidRPr="00D00177">
        <w:rPr>
          <w:rFonts w:ascii="Verdana" w:hAnsi="Verdana" w:cs="Arial"/>
          <w:i/>
          <w:iCs/>
          <w:color w:val="212529"/>
          <w:sz w:val="18"/>
          <w:szCs w:val="18"/>
        </w:rPr>
        <w:t xml:space="preserve"> при купівлі екскурсії «Красоти Голландії», вартість парку </w:t>
      </w:r>
      <w:proofErr w:type="spellStart"/>
      <w:r w:rsidRPr="00D00177">
        <w:rPr>
          <w:rFonts w:ascii="Verdana" w:hAnsi="Verdana" w:cs="Arial"/>
          <w:i/>
          <w:iCs/>
          <w:color w:val="212529"/>
          <w:sz w:val="18"/>
          <w:szCs w:val="18"/>
        </w:rPr>
        <w:t>Мадюродам</w:t>
      </w:r>
      <w:proofErr w:type="spellEnd"/>
      <w:r w:rsidRPr="00D00177">
        <w:rPr>
          <w:rFonts w:ascii="Verdana" w:hAnsi="Verdana" w:cs="Arial"/>
          <w:i/>
          <w:iCs/>
          <w:color w:val="212529"/>
          <w:sz w:val="18"/>
          <w:szCs w:val="18"/>
        </w:rPr>
        <w:t xml:space="preserve"> (10 євро + вх. квиток)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Мадюродам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– це унікальний парк, що є найбільшим у світі мініатюрним містечком. Парк мініатюр «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Мадюродам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» є точною моделлю голландського міста, де все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пропорційно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зменшено в 25 разів. Складається парк із типових будівель та споруд, висота яких навряд чи досягає коліна, тісних вуличок, а також елементів, що асоціюються з відомими пам'ятками Нідерландів: порти, дамби та канали, млини та клумби тюльпанів, оригінали яких розташовані у різних частинах держави.</w:t>
      </w:r>
    </w:p>
    <w:p w:rsidR="00D00177" w:rsidRPr="00D00177" w:rsidRDefault="00D00177" w:rsidP="00D00177">
      <w:pPr>
        <w:shd w:val="clear" w:color="auto" w:fill="FFFFFF"/>
        <w:spacing w:after="0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Поселення в готель на території Нідерландів. Ночівля.</w:t>
      </w: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723404" cy="1080000"/>
            <wp:effectExtent l="0" t="0" r="0" b="6350"/>
            <wp:docPr id="23" name="Рисунок 23" descr="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14600" cy="1080000"/>
            <wp:effectExtent l="0" t="0" r="5080" b="6350"/>
            <wp:docPr id="22" name="Рисунок 22" descr="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19" name="Рисунок 19" descr="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6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Лейпциг – музична мрія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Сніданок. Виселення з готелю.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Переїзд по території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Німеччини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.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lastRenderedPageBreak/>
        <w:t>Сьогодні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вас у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місто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Лейпциг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перлину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Саксонії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ярмарків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фестивалів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прекрасної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архітектури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великої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музичної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історії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студентства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Для того,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щоб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ближче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краще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познайомитись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містечком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вам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«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Лейпциг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 xml:space="preserve"> –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музична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мрія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»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 (20 євро).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Лейпциг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познайомить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вас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найцікавішим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що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має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: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Ринковою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площею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старою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біржею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та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ратушею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XIV</w:t>
      </w: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століття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прекрасною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церквою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Томаскірхе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якій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хрещений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Вагнер,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знаменитим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Лейпцігським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університетом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– одним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найпрестижніших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Німеччині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Ви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загадаєте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бажання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Фаусту і,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прогулюючись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тихими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вуличками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відчуєте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приємний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післясмак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після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знайомства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містом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.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Переїзд в готель. Поселення. Ночівля.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</w:t>
      </w: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noProof/>
          <w:color w:val="FFFFFF"/>
          <w:sz w:val="18"/>
          <w:szCs w:val="18"/>
          <w:lang w:eastAsia="uk-UA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18" name="Рисунок 18" descr="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566000" cy="1080000"/>
            <wp:effectExtent l="0" t="0" r="0" b="6350"/>
            <wp:docPr id="16" name="Рисунок 16" descr="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723404" cy="1080000"/>
            <wp:effectExtent l="0" t="0" r="0" b="6350"/>
            <wp:docPr id="14" name="Рисунок 14" descr="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7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Чарівне місто над Влтавою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Сніданок. Виселення з готелю.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Переїзд до Праги.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вам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насолодитись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столицею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Чехії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час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оглядової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екскурсії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«Перше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знайомство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містом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над Влтавою»</w:t>
      </w: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Прага –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яке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закохує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першого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погляду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Ви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познайомитесь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величною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Пороховою вежею, яка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розмістилась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Республіки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разом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Муніципальним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домом, пройдете на Вацлавську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площу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яка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нагадує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широкий бульвар, де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розташувався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пам'ятник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святому Вацлаву 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коні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Милуючись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звивистими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вуличками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Праги,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пройдете через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Карлів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університет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найголовнішої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– Старомєської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Далі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почуєте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бій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середньовічного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астрономічного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годинника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з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яким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пов'язано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багато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легенд,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дізнаєтесь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складний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механізм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означають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фігури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розмістились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ньому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Далі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вирушите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через Карлову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вулицю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Карлового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мосту,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щоб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загадати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бажання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насолодитися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панорамними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 xml:space="preserve"> видами Влтави.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Вільний час у Празі.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Переїзд в готель. Поселення. Ночівля.</w:t>
      </w: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13" name="Рисунок 13" descr="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11" name="Рисунок 11" descr="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14600" cy="1080000"/>
            <wp:effectExtent l="0" t="0" r="5080" b="6350"/>
            <wp:docPr id="7" name="Рисунок 7" descr="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77" w:rsidRPr="00D00177" w:rsidRDefault="00D00177" w:rsidP="00D00177">
      <w:pPr>
        <w:pStyle w:val="5"/>
        <w:shd w:val="clear" w:color="auto" w:fill="48509D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8 день</w:t>
      </w:r>
    </w:p>
    <w:p w:rsidR="00D00177" w:rsidRPr="00D00177" w:rsidRDefault="00D00177" w:rsidP="00D00177">
      <w:pPr>
        <w:pStyle w:val="6"/>
        <w:shd w:val="clear" w:color="auto" w:fill="49B162"/>
        <w:jc w:val="center"/>
        <w:rPr>
          <w:rFonts w:ascii="Verdana" w:hAnsi="Verdana" w:cs="Arial"/>
          <w:color w:val="FFFFFF"/>
          <w:sz w:val="18"/>
          <w:szCs w:val="18"/>
        </w:rPr>
      </w:pPr>
      <w:r w:rsidRPr="00D00177">
        <w:rPr>
          <w:rFonts w:ascii="Verdana" w:hAnsi="Verdana" w:cs="Arial"/>
          <w:color w:val="FFFFFF"/>
          <w:sz w:val="18"/>
          <w:szCs w:val="18"/>
        </w:rPr>
        <w:t>Унікальні термальні купальні</w:t>
      </w:r>
    </w:p>
    <w:p w:rsidR="00D00177" w:rsidRPr="00D00177" w:rsidRDefault="00D00177" w:rsidP="00D00177">
      <w:pPr>
        <w:pStyle w:val="a8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D00177">
        <w:rPr>
          <w:rFonts w:ascii="Verdana" w:hAnsi="Verdana" w:cs="Arial"/>
          <w:color w:val="212529"/>
          <w:sz w:val="18"/>
          <w:szCs w:val="18"/>
          <w:lang w:val="ru-RU"/>
        </w:rPr>
        <w:t>Сніданок. Виселення з готелю.</w:t>
      </w:r>
      <w:r w:rsidRPr="00D00177">
        <w:rPr>
          <w:rFonts w:ascii="Verdana" w:hAnsi="Verdana" w:cs="Arial"/>
          <w:color w:val="212529"/>
          <w:sz w:val="18"/>
          <w:szCs w:val="18"/>
        </w:rPr>
        <w:t> 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Переїзд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територією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Угорщини</w:t>
      </w:r>
      <w:proofErr w:type="spellEnd"/>
      <w:r w:rsidRPr="00D00177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t>Для бажаючих відвідання</w:t>
      </w: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 термальних купалень в м. Нірьєдхаза</w:t>
      </w:r>
      <w:r w:rsidRPr="00D00177">
        <w:rPr>
          <w:rFonts w:ascii="Verdana" w:hAnsi="Verdana" w:cs="Arial"/>
          <w:color w:val="212529"/>
          <w:sz w:val="18"/>
          <w:szCs w:val="18"/>
        </w:rPr>
        <w:t xml:space="preserve"> (25 євро). Аквапарк Акваріус, у термальному регіоні Шошто, в угорському місті </w:t>
      </w:r>
      <w:proofErr w:type="spellStart"/>
      <w:r w:rsidRPr="00D00177">
        <w:rPr>
          <w:rFonts w:ascii="Verdana" w:hAnsi="Verdana" w:cs="Arial"/>
          <w:color w:val="212529"/>
          <w:sz w:val="18"/>
          <w:szCs w:val="18"/>
        </w:rPr>
        <w:t>Ніредьхаза</w:t>
      </w:r>
      <w:proofErr w:type="spellEnd"/>
      <w:r w:rsidRPr="00D00177">
        <w:rPr>
          <w:rFonts w:ascii="Verdana" w:hAnsi="Verdana" w:cs="Arial"/>
          <w:color w:val="212529"/>
          <w:sz w:val="18"/>
          <w:szCs w:val="18"/>
        </w:rPr>
        <w:t xml:space="preserve"> (водні атракціони та горки, плавальні та термальні мінеральні басейни, морські хвилі, дитячі басейни та майданчики, водні атракціони на вулиці та під дахом). або можна відвідати поруч розташований другий за розмірами в Угорщині зоопарк і океанаріум, де зібрано багато тварин з усього світу!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color w:val="212529"/>
          <w:sz w:val="18"/>
          <w:szCs w:val="18"/>
        </w:rPr>
        <w:lastRenderedPageBreak/>
        <w:t>Виїзд в Україну. Перетин угорсько-українського кордону.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b/>
          <w:bCs/>
          <w:color w:val="212529"/>
          <w:sz w:val="18"/>
          <w:szCs w:val="18"/>
        </w:rPr>
        <w:t>Приїзд в Мукачево. </w:t>
      </w:r>
      <w:r w:rsidRPr="00D00177">
        <w:rPr>
          <w:rFonts w:ascii="Verdana" w:hAnsi="Verdana" w:cs="Arial"/>
          <w:color w:val="212529"/>
          <w:sz w:val="18"/>
          <w:szCs w:val="18"/>
        </w:rPr>
        <w:t>Посадка на потяг після 22:00.</w:t>
      </w:r>
    </w:p>
    <w:p w:rsidR="00D00177" w:rsidRPr="00D00177" w:rsidRDefault="00D00177" w:rsidP="00D00177">
      <w:pPr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</w:p>
    <w:p w:rsidR="00D00177" w:rsidRPr="00D00177" w:rsidRDefault="00D00177" w:rsidP="00D00177">
      <w:pPr>
        <w:shd w:val="clear" w:color="auto" w:fill="FFFFFF"/>
        <w:jc w:val="center"/>
        <w:rPr>
          <w:rFonts w:ascii="Verdana" w:hAnsi="Verdana" w:cs="Arial"/>
          <w:color w:val="212529"/>
          <w:sz w:val="18"/>
          <w:szCs w:val="18"/>
        </w:rPr>
      </w:pP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5" name="Рисунок 5" descr="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4" name="Рисунок 4" descr="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77">
        <w:rPr>
          <w:rFonts w:ascii="Verdana" w:hAnsi="Verdana" w:cs="Arial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3" name="Рисунок 3" descr="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DB" w:rsidRPr="00A46C35" w:rsidRDefault="00E737DB" w:rsidP="00F04F90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ru-RU"/>
        </w:rPr>
      </w:pPr>
    </w:p>
    <w:p w:rsidR="00E737DB" w:rsidRPr="00E737DB" w:rsidRDefault="00E737DB" w:rsidP="00E737DB">
      <w:pPr>
        <w:pStyle w:val="6"/>
        <w:shd w:val="clear" w:color="auto" w:fill="48509D"/>
        <w:spacing w:before="0"/>
        <w:jc w:val="center"/>
        <w:rPr>
          <w:rFonts w:ascii="Verdana" w:hAnsi="Verdana" w:cstheme="minorHAnsi"/>
          <w:b/>
          <w:color w:val="FFFFFF"/>
          <w:sz w:val="18"/>
          <w:szCs w:val="18"/>
          <w:lang w:val="ru-RU"/>
        </w:rPr>
      </w:pPr>
      <w:r>
        <w:rPr>
          <w:rFonts w:ascii="Verdana" w:hAnsi="Verdana" w:cstheme="minorHAnsi"/>
          <w:b/>
          <w:color w:val="FFFFFF"/>
          <w:sz w:val="18"/>
          <w:szCs w:val="18"/>
        </w:rPr>
        <w:br/>
      </w:r>
      <w:r w:rsidRPr="00E737DB">
        <w:rPr>
          <w:rFonts w:ascii="Verdana" w:hAnsi="Verdana" w:cstheme="minorHAnsi"/>
          <w:b/>
          <w:color w:val="FFFFFF"/>
          <w:szCs w:val="18"/>
        </w:rPr>
        <w:t>ВАРТІСТЬ ТУ</w:t>
      </w:r>
      <w:r w:rsidR="00727021">
        <w:rPr>
          <w:rFonts w:ascii="Verdana" w:hAnsi="Verdana" w:cstheme="minorHAnsi"/>
          <w:b/>
          <w:color w:val="FFFFFF"/>
          <w:szCs w:val="18"/>
        </w:rPr>
        <w:t>РУ</w:t>
      </w:r>
      <w:r w:rsidR="00D00177">
        <w:rPr>
          <w:rFonts w:ascii="Verdana" w:hAnsi="Verdana" w:cstheme="minorHAnsi"/>
          <w:b/>
          <w:color w:val="FFFFFF"/>
          <w:szCs w:val="18"/>
        </w:rPr>
        <w:t xml:space="preserve"> ПРИ РАННЬОМУ БРОНЮВАННІ – 555</w:t>
      </w:r>
      <w:r w:rsidRPr="00E737DB">
        <w:rPr>
          <w:rFonts w:ascii="Verdana" w:hAnsi="Verdana" w:cstheme="minorHAnsi"/>
          <w:b/>
          <w:color w:val="FFFFFF"/>
          <w:szCs w:val="18"/>
        </w:rPr>
        <w:t xml:space="preserve"> </w:t>
      </w:r>
      <w:r w:rsidRPr="00E737DB">
        <w:rPr>
          <w:rFonts w:ascii="Verdana" w:hAnsi="Verdana" w:cstheme="minorHAnsi"/>
          <w:b/>
          <w:color w:val="FFFFFF"/>
          <w:szCs w:val="18"/>
          <w:lang w:val="en-US"/>
        </w:rPr>
        <w:t>EUR</w:t>
      </w:r>
      <w:r w:rsidRPr="00E737DB">
        <w:rPr>
          <w:rFonts w:ascii="Verdana" w:hAnsi="Verdana" w:cstheme="minorHAnsi"/>
          <w:b/>
          <w:color w:val="FFFFFF"/>
          <w:szCs w:val="18"/>
          <w:lang w:val="ru-RU"/>
        </w:rPr>
        <w:br/>
      </w:r>
      <w:r w:rsidRPr="00E737DB">
        <w:rPr>
          <w:rFonts w:ascii="Verdana" w:hAnsi="Verdana" w:cstheme="minorHAnsi"/>
          <w:b/>
          <w:color w:val="FFFFFF"/>
          <w:szCs w:val="18"/>
          <w:lang w:val="ru-RU"/>
        </w:rPr>
        <w:br/>
      </w:r>
      <w:r w:rsidR="00D00177">
        <w:rPr>
          <w:rFonts w:ascii="Verdana" w:hAnsi="Verdana" w:cstheme="minorHAnsi"/>
          <w:b/>
          <w:color w:val="FFFFFF"/>
          <w:szCs w:val="18"/>
        </w:rPr>
        <w:t>БАЗОВА ВАРТІСТЬ – 565</w:t>
      </w:r>
      <w:r w:rsidRPr="00E737DB">
        <w:rPr>
          <w:rFonts w:ascii="Verdana" w:hAnsi="Verdana" w:cstheme="minorHAnsi"/>
          <w:b/>
          <w:color w:val="FFFFFF"/>
          <w:szCs w:val="18"/>
        </w:rPr>
        <w:t xml:space="preserve"> </w:t>
      </w:r>
      <w:r w:rsidRPr="00E737DB">
        <w:rPr>
          <w:rFonts w:ascii="Verdana" w:hAnsi="Verdana" w:cstheme="minorHAnsi"/>
          <w:b/>
          <w:color w:val="FFFFFF"/>
          <w:szCs w:val="18"/>
          <w:lang w:val="en-US"/>
        </w:rPr>
        <w:t>EUR</w:t>
      </w:r>
      <w:r w:rsidRPr="00774476">
        <w:rPr>
          <w:rFonts w:ascii="Verdana" w:hAnsi="Verdana" w:cstheme="minorHAnsi"/>
          <w:b/>
          <w:color w:val="FFFFFF"/>
          <w:sz w:val="18"/>
          <w:szCs w:val="18"/>
          <w:lang w:val="ru-RU"/>
        </w:rPr>
        <w:br/>
      </w:r>
    </w:p>
    <w:p w:rsidR="00E737DB" w:rsidRPr="00774476" w:rsidRDefault="00E737DB" w:rsidP="00727021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color w:val="212529"/>
          <w:sz w:val="18"/>
          <w:szCs w:val="18"/>
          <w:lang w:val="ru-RU"/>
        </w:rPr>
      </w:pPr>
    </w:p>
    <w:p w:rsidR="00E737DB" w:rsidRPr="00774476" w:rsidRDefault="00E737DB" w:rsidP="00E737D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b/>
          <w:color w:val="212529"/>
          <w:sz w:val="18"/>
          <w:szCs w:val="18"/>
          <w:lang w:val="ru-RU"/>
        </w:rPr>
      </w:pPr>
    </w:p>
    <w:p w:rsidR="00E737DB" w:rsidRPr="00E737DB" w:rsidRDefault="00E737DB" w:rsidP="00E737DB">
      <w:pPr>
        <w:pStyle w:val="6"/>
        <w:shd w:val="clear" w:color="auto" w:fill="48509D"/>
        <w:spacing w:before="0"/>
        <w:jc w:val="center"/>
        <w:rPr>
          <w:rFonts w:ascii="Verdana" w:hAnsi="Verdana" w:cstheme="minorHAnsi"/>
          <w:b/>
          <w:color w:val="FFFFFF"/>
          <w:szCs w:val="18"/>
        </w:rPr>
      </w:pPr>
      <w:r w:rsidRPr="00E737DB">
        <w:rPr>
          <w:rFonts w:ascii="Verdana" w:hAnsi="Verdana" w:cstheme="minorHAnsi"/>
          <w:b/>
          <w:color w:val="FFFFFF"/>
          <w:szCs w:val="18"/>
          <w:lang w:val="ru-RU"/>
        </w:rPr>
        <w:br/>
      </w:r>
      <w:r w:rsidRPr="00E737DB">
        <w:rPr>
          <w:rFonts w:ascii="Verdana" w:hAnsi="Verdana" w:cstheme="minorHAnsi"/>
          <w:b/>
          <w:color w:val="FFFFFF"/>
          <w:szCs w:val="18"/>
        </w:rPr>
        <w:t xml:space="preserve">ВАРТІСТЬ ТУРУ </w:t>
      </w:r>
      <w:r>
        <w:rPr>
          <w:rFonts w:ascii="Verdana" w:hAnsi="Verdana" w:cstheme="minorHAnsi"/>
          <w:b/>
          <w:color w:val="FFFFFF"/>
          <w:szCs w:val="18"/>
        </w:rPr>
        <w:t>ДЛЯ ЗАКРИТ</w:t>
      </w:r>
      <w:r w:rsidR="00D00177">
        <w:rPr>
          <w:rFonts w:ascii="Verdana" w:hAnsi="Verdana" w:cstheme="minorHAnsi"/>
          <w:b/>
          <w:color w:val="FFFFFF"/>
          <w:szCs w:val="18"/>
        </w:rPr>
        <w:t>ИХ ОРГАНІЗОВАНИХ ГРУП 45+5 – 520</w:t>
      </w:r>
      <w:r w:rsidR="00727021">
        <w:rPr>
          <w:rFonts w:ascii="Verdana" w:hAnsi="Verdana" w:cstheme="minorHAnsi"/>
          <w:b/>
          <w:color w:val="FFFFFF"/>
          <w:szCs w:val="18"/>
        </w:rPr>
        <w:t xml:space="preserve"> </w:t>
      </w:r>
      <w:r>
        <w:rPr>
          <w:rFonts w:ascii="Verdana" w:hAnsi="Verdana" w:cstheme="minorHAnsi"/>
          <w:b/>
          <w:color w:val="FFFFFF"/>
          <w:szCs w:val="18"/>
          <w:lang w:val="en-US"/>
        </w:rPr>
        <w:t>EUR</w:t>
      </w:r>
      <w:r w:rsidRPr="00E737DB">
        <w:rPr>
          <w:rFonts w:ascii="Verdana" w:hAnsi="Verdana" w:cstheme="minorHAnsi"/>
          <w:b/>
          <w:color w:val="FFFFFF"/>
          <w:sz w:val="18"/>
          <w:szCs w:val="18"/>
          <w:lang w:val="ru-RU"/>
        </w:rPr>
        <w:br/>
      </w:r>
    </w:p>
    <w:p w:rsidR="00E737DB" w:rsidRPr="00727021" w:rsidRDefault="00E737DB" w:rsidP="00727021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color w:val="212529"/>
          <w:sz w:val="18"/>
          <w:szCs w:val="18"/>
          <w:lang w:val="ru-RU"/>
        </w:rPr>
      </w:pPr>
    </w:p>
    <w:p w:rsidR="00E737DB" w:rsidRPr="00E737DB" w:rsidRDefault="00E737DB" w:rsidP="00E737D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color w:val="212529"/>
          <w:sz w:val="18"/>
          <w:szCs w:val="18"/>
          <w:lang w:val="ru-RU"/>
        </w:rPr>
      </w:pPr>
    </w:p>
    <w:p w:rsidR="00F04F90" w:rsidRPr="00EF44E7" w:rsidRDefault="005B28ED" w:rsidP="00F04F90">
      <w:pPr>
        <w:pStyle w:val="6"/>
        <w:shd w:val="clear" w:color="auto" w:fill="48509D"/>
        <w:spacing w:before="0"/>
        <w:jc w:val="center"/>
        <w:rPr>
          <w:rFonts w:ascii="Verdana" w:hAnsi="Verdana" w:cstheme="minorHAnsi"/>
          <w:b/>
          <w:color w:val="FFFFFF"/>
          <w:sz w:val="18"/>
          <w:szCs w:val="18"/>
        </w:rPr>
      </w:pPr>
      <w:r w:rsidRPr="00EF44E7">
        <w:rPr>
          <w:rFonts w:ascii="Verdana" w:hAnsi="Verdana" w:cstheme="minorHAnsi"/>
          <w:b/>
          <w:color w:val="FFFFFF"/>
          <w:sz w:val="18"/>
          <w:szCs w:val="18"/>
        </w:rPr>
        <w:t>Входить у вартість</w:t>
      </w:r>
    </w:p>
    <w:p w:rsidR="00D00177" w:rsidRPr="00D00177" w:rsidRDefault="00D00177" w:rsidP="00D0017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Проїзд автобусом за маршрутом;</w:t>
      </w:r>
    </w:p>
    <w:p w:rsidR="00D00177" w:rsidRPr="00D00177" w:rsidRDefault="00D00177" w:rsidP="00D0017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Проживання у готелях рівня 3*;</w:t>
      </w:r>
    </w:p>
    <w:p w:rsidR="00D00177" w:rsidRPr="00D00177" w:rsidRDefault="00D00177" w:rsidP="00D0017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Харчування – сніданки за програмою;</w:t>
      </w:r>
    </w:p>
    <w:p w:rsidR="00D00177" w:rsidRPr="00D00177" w:rsidRDefault="00D00177" w:rsidP="00D0017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Медичне страхування для осіб 7-59 років;</w:t>
      </w:r>
    </w:p>
    <w:p w:rsidR="00D00177" w:rsidRPr="00D00177" w:rsidRDefault="00D00177" w:rsidP="00D0017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Оглядова екскурсія за програмою – Прага;</w:t>
      </w:r>
    </w:p>
    <w:p w:rsidR="00D00177" w:rsidRPr="00D00177" w:rsidRDefault="00D00177" w:rsidP="00D0017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Супровід керівником групи.</w:t>
      </w:r>
    </w:p>
    <w:p w:rsidR="00F04F90" w:rsidRPr="00EF44E7" w:rsidRDefault="005B28ED" w:rsidP="00F04F90">
      <w:pPr>
        <w:pStyle w:val="6"/>
        <w:shd w:val="clear" w:color="auto" w:fill="F1874C"/>
        <w:spacing w:before="0"/>
        <w:jc w:val="center"/>
        <w:rPr>
          <w:rFonts w:ascii="Verdana" w:hAnsi="Verdana" w:cstheme="minorHAnsi"/>
          <w:b/>
          <w:color w:val="FFFFFF"/>
          <w:sz w:val="18"/>
          <w:szCs w:val="18"/>
        </w:rPr>
      </w:pPr>
      <w:r w:rsidRPr="00EF44E7">
        <w:rPr>
          <w:rFonts w:ascii="Verdana" w:hAnsi="Verdana" w:cstheme="minorHAnsi"/>
          <w:b/>
          <w:color w:val="FFFFFF"/>
          <w:sz w:val="18"/>
          <w:szCs w:val="18"/>
        </w:rPr>
        <w:t>Не входить у вартість</w:t>
      </w:r>
    </w:p>
    <w:p w:rsidR="00D00177" w:rsidRPr="00D00177" w:rsidRDefault="00D00177" w:rsidP="00D001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Курортний збір (оплачується при бронюванні туру) - 18 євро з особи;</w:t>
      </w:r>
    </w:p>
    <w:p w:rsidR="00D00177" w:rsidRPr="00D00177" w:rsidRDefault="00D00177" w:rsidP="00D001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Медичне страхування для осіб 0-6 та 60-80 років (*уточнюйте у менеджера);</w:t>
      </w:r>
    </w:p>
    <w:p w:rsidR="00D00177" w:rsidRPr="00D00177" w:rsidRDefault="00D00177" w:rsidP="00D001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Навушники під час екскурсій – 2 євро з особи за екскурсію;</w:t>
      </w:r>
    </w:p>
    <w:p w:rsidR="00D00177" w:rsidRPr="00D00177" w:rsidRDefault="00D00177" w:rsidP="00D001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Факультативні програми та вхідні квитки;</w:t>
      </w:r>
    </w:p>
    <w:p w:rsidR="00D00177" w:rsidRPr="00D00177" w:rsidRDefault="00D00177" w:rsidP="00D001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Проїзд громадським транспортом;</w:t>
      </w:r>
    </w:p>
    <w:p w:rsidR="00D00177" w:rsidRPr="00D00177" w:rsidRDefault="00D00177" w:rsidP="00D001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Особисті витрати;</w:t>
      </w:r>
    </w:p>
    <w:p w:rsidR="00D00177" w:rsidRPr="00D00177" w:rsidRDefault="00D00177" w:rsidP="00D001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 xml:space="preserve">ЖД проїзд Київ-Мукачево-Київ (від 2300 грн купейні квитки в дві сторони), замовлення в </w:t>
      </w:r>
      <w:proofErr w:type="spellStart"/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турфірмі</w:t>
      </w:r>
      <w:proofErr w:type="spellEnd"/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 xml:space="preserve"> за бажанням, ЖД квитки можна придбати самостійно. Заздалегідь уточніть у менеджера напрямки, на який поїзд брати квиток. Увага: вартість залізн</w:t>
      </w:r>
      <w:bookmarkStart w:id="0" w:name="_GoBack"/>
      <w:bookmarkEnd w:id="0"/>
      <w:r w:rsidRPr="00D00177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ичного проїзду може змінюватися у зв'язку з частими змінами тарифів на пасажирські залізничні перевезення, після купівлі залізничного квитка менеджери можуть змінити вартість залізничного квитка на кожну дату виїзду, через підняття тарифів або підтвердження УЗ дорожчого поїзда.</w:t>
      </w:r>
    </w:p>
    <w:p w:rsidR="00F04F90" w:rsidRPr="00A46C35" w:rsidRDefault="00F04F90" w:rsidP="00D0017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</w:p>
    <w:sectPr w:rsidR="00F04F90" w:rsidRPr="00A46C35" w:rsidSect="00E54042">
      <w:headerReference w:type="default" r:id="rId56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7C" w:rsidRDefault="00363A7C" w:rsidP="00E54042">
      <w:pPr>
        <w:spacing w:after="0" w:line="240" w:lineRule="auto"/>
      </w:pPr>
      <w:r>
        <w:separator/>
      </w:r>
    </w:p>
  </w:endnote>
  <w:endnote w:type="continuationSeparator" w:id="0">
    <w:p w:rsidR="00363A7C" w:rsidRDefault="00363A7C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7C" w:rsidRDefault="00363A7C" w:rsidP="00E54042">
      <w:pPr>
        <w:spacing w:after="0" w:line="240" w:lineRule="auto"/>
      </w:pPr>
      <w:r>
        <w:separator/>
      </w:r>
    </w:p>
  </w:footnote>
  <w:footnote w:type="continuationSeparator" w:id="0">
    <w:p w:rsidR="00363A7C" w:rsidRDefault="00363A7C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3" w:rsidRPr="00465963" w:rsidRDefault="00727021" w:rsidP="00727021">
    <w:pPr>
      <w:jc w:val="right"/>
      <w:rPr>
        <w:rFonts w:ascii="Verdana" w:hAnsi="Verdana"/>
        <w:b/>
        <w:lang w:val="ru-RU"/>
      </w:rPr>
    </w:pPr>
    <w:r>
      <w:rPr>
        <w:noProof/>
        <w:lang w:eastAsia="uk-UA"/>
      </w:rPr>
      <w:drawing>
        <wp:anchor distT="0" distB="0" distL="114300" distR="114300" simplePos="0" relativeHeight="251659264" behindDoc="0" locked="0" layoutInCell="1" allowOverlap="1" wp14:anchorId="3878271E" wp14:editId="74818934">
          <wp:simplePos x="0" y="0"/>
          <wp:positionH relativeFrom="column">
            <wp:posOffset>-297815</wp:posOffset>
          </wp:positionH>
          <wp:positionV relativeFrom="paragraph">
            <wp:posOffset>9525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177" w:rsidRPr="00D00177">
      <w:t xml:space="preserve"> </w:t>
    </w:r>
    <w:r w:rsidR="00D00177" w:rsidRPr="00D00177">
      <w:rPr>
        <w:rFonts w:ascii="Verdana" w:hAnsi="Verdana"/>
        <w:b/>
        <w:lang w:val="ru-RU"/>
      </w:rPr>
      <w:t>КАЛЕЙДОСКОП ЧАРІВНИХ МОМЕНТІВ НІДЕРЛАНДИ, ЧЕХІЯ, УГОРЩИНА, НІМЕЧЧИНА (шкільні канікули)</w:t>
    </w:r>
  </w:p>
  <w:p w:rsidR="00E54042" w:rsidRDefault="00D00177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hyperlink r:id="rId2" w:tooltip="Vodafone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D00177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D00177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E7F76"/>
    <w:multiLevelType w:val="multilevel"/>
    <w:tmpl w:val="3520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B018BE"/>
    <w:multiLevelType w:val="multilevel"/>
    <w:tmpl w:val="AC20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E54AD"/>
    <w:multiLevelType w:val="multilevel"/>
    <w:tmpl w:val="8A8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E6162"/>
    <w:multiLevelType w:val="multilevel"/>
    <w:tmpl w:val="607A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B3402"/>
    <w:multiLevelType w:val="hybridMultilevel"/>
    <w:tmpl w:val="FD9855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0F"/>
    <w:multiLevelType w:val="multilevel"/>
    <w:tmpl w:val="31A0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84535"/>
    <w:multiLevelType w:val="multilevel"/>
    <w:tmpl w:val="A7A8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550DA"/>
    <w:multiLevelType w:val="multilevel"/>
    <w:tmpl w:val="04D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677E3"/>
    <w:multiLevelType w:val="multilevel"/>
    <w:tmpl w:val="3F8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56AC8"/>
    <w:multiLevelType w:val="hybridMultilevel"/>
    <w:tmpl w:val="0DE2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4BDC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7550"/>
    <w:multiLevelType w:val="hybridMultilevel"/>
    <w:tmpl w:val="498631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7384D"/>
    <w:multiLevelType w:val="hybridMultilevel"/>
    <w:tmpl w:val="C620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A2717"/>
    <w:multiLevelType w:val="multilevel"/>
    <w:tmpl w:val="AE7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5335B"/>
    <w:multiLevelType w:val="multilevel"/>
    <w:tmpl w:val="B472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B507E"/>
    <w:multiLevelType w:val="multilevel"/>
    <w:tmpl w:val="597E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50DB2"/>
    <w:multiLevelType w:val="multilevel"/>
    <w:tmpl w:val="2EC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25E32"/>
    <w:multiLevelType w:val="multilevel"/>
    <w:tmpl w:val="D24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61879"/>
    <w:multiLevelType w:val="multilevel"/>
    <w:tmpl w:val="4248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420CE"/>
    <w:multiLevelType w:val="multilevel"/>
    <w:tmpl w:val="6C4E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5261D1"/>
    <w:multiLevelType w:val="multilevel"/>
    <w:tmpl w:val="B5F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665FD"/>
    <w:multiLevelType w:val="multilevel"/>
    <w:tmpl w:val="E51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303050"/>
    <w:multiLevelType w:val="multilevel"/>
    <w:tmpl w:val="5882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A18AD"/>
    <w:multiLevelType w:val="multilevel"/>
    <w:tmpl w:val="B7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97102"/>
    <w:multiLevelType w:val="multilevel"/>
    <w:tmpl w:val="3CFE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12666"/>
    <w:multiLevelType w:val="multilevel"/>
    <w:tmpl w:val="B6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8B3E41"/>
    <w:multiLevelType w:val="multilevel"/>
    <w:tmpl w:val="10D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D7798"/>
    <w:multiLevelType w:val="multilevel"/>
    <w:tmpl w:val="A92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72231"/>
    <w:multiLevelType w:val="multilevel"/>
    <w:tmpl w:val="F82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864A6"/>
    <w:multiLevelType w:val="multilevel"/>
    <w:tmpl w:val="010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71B56"/>
    <w:multiLevelType w:val="multilevel"/>
    <w:tmpl w:val="B96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30C87"/>
    <w:multiLevelType w:val="multilevel"/>
    <w:tmpl w:val="7FB6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15CBB"/>
    <w:multiLevelType w:val="multilevel"/>
    <w:tmpl w:val="51DA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765ECA"/>
    <w:multiLevelType w:val="multilevel"/>
    <w:tmpl w:val="46F8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23851"/>
    <w:multiLevelType w:val="multilevel"/>
    <w:tmpl w:val="917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F1B71"/>
    <w:multiLevelType w:val="hybridMultilevel"/>
    <w:tmpl w:val="F9EC6E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F350F"/>
    <w:multiLevelType w:val="multilevel"/>
    <w:tmpl w:val="628A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CD5981"/>
    <w:multiLevelType w:val="multilevel"/>
    <w:tmpl w:val="EE2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C09EB"/>
    <w:multiLevelType w:val="multilevel"/>
    <w:tmpl w:val="7180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6F6C7A"/>
    <w:multiLevelType w:val="multilevel"/>
    <w:tmpl w:val="A9A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A30CC3"/>
    <w:multiLevelType w:val="hybridMultilevel"/>
    <w:tmpl w:val="9D0A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0442A"/>
    <w:multiLevelType w:val="multilevel"/>
    <w:tmpl w:val="5E9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31077C"/>
    <w:multiLevelType w:val="multilevel"/>
    <w:tmpl w:val="8C86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27"/>
  </w:num>
  <w:num w:numId="8">
    <w:abstractNumId w:val="33"/>
  </w:num>
  <w:num w:numId="9">
    <w:abstractNumId w:val="43"/>
  </w:num>
  <w:num w:numId="10">
    <w:abstractNumId w:val="12"/>
  </w:num>
  <w:num w:numId="11">
    <w:abstractNumId w:val="10"/>
  </w:num>
  <w:num w:numId="12">
    <w:abstractNumId w:val="11"/>
  </w:num>
  <w:num w:numId="13">
    <w:abstractNumId w:val="32"/>
  </w:num>
  <w:num w:numId="14">
    <w:abstractNumId w:val="3"/>
  </w:num>
  <w:num w:numId="15">
    <w:abstractNumId w:val="21"/>
  </w:num>
  <w:num w:numId="16">
    <w:abstractNumId w:val="9"/>
  </w:num>
  <w:num w:numId="17">
    <w:abstractNumId w:val="5"/>
  </w:num>
  <w:num w:numId="18">
    <w:abstractNumId w:val="41"/>
  </w:num>
  <w:num w:numId="19">
    <w:abstractNumId w:val="25"/>
  </w:num>
  <w:num w:numId="20">
    <w:abstractNumId w:val="20"/>
  </w:num>
  <w:num w:numId="21">
    <w:abstractNumId w:val="23"/>
  </w:num>
  <w:num w:numId="22">
    <w:abstractNumId w:val="44"/>
  </w:num>
  <w:num w:numId="23">
    <w:abstractNumId w:val="22"/>
  </w:num>
  <w:num w:numId="24">
    <w:abstractNumId w:val="4"/>
  </w:num>
  <w:num w:numId="25">
    <w:abstractNumId w:val="29"/>
  </w:num>
  <w:num w:numId="26">
    <w:abstractNumId w:val="36"/>
  </w:num>
  <w:num w:numId="27">
    <w:abstractNumId w:val="24"/>
  </w:num>
  <w:num w:numId="28">
    <w:abstractNumId w:val="18"/>
  </w:num>
  <w:num w:numId="29">
    <w:abstractNumId w:val="38"/>
  </w:num>
  <w:num w:numId="30">
    <w:abstractNumId w:val="26"/>
  </w:num>
  <w:num w:numId="31">
    <w:abstractNumId w:val="39"/>
  </w:num>
  <w:num w:numId="32">
    <w:abstractNumId w:val="37"/>
  </w:num>
  <w:num w:numId="33">
    <w:abstractNumId w:val="19"/>
  </w:num>
  <w:num w:numId="34">
    <w:abstractNumId w:val="1"/>
  </w:num>
  <w:num w:numId="35">
    <w:abstractNumId w:val="31"/>
  </w:num>
  <w:num w:numId="36">
    <w:abstractNumId w:val="8"/>
  </w:num>
  <w:num w:numId="37">
    <w:abstractNumId w:val="34"/>
  </w:num>
  <w:num w:numId="38">
    <w:abstractNumId w:val="45"/>
  </w:num>
  <w:num w:numId="39">
    <w:abstractNumId w:val="7"/>
  </w:num>
  <w:num w:numId="40">
    <w:abstractNumId w:val="40"/>
  </w:num>
  <w:num w:numId="41">
    <w:abstractNumId w:val="6"/>
  </w:num>
  <w:num w:numId="42">
    <w:abstractNumId w:val="35"/>
  </w:num>
  <w:num w:numId="43">
    <w:abstractNumId w:val="42"/>
  </w:num>
  <w:num w:numId="44">
    <w:abstractNumId w:val="14"/>
  </w:num>
  <w:num w:numId="45">
    <w:abstractNumId w:val="3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24D08"/>
    <w:rsid w:val="0003752A"/>
    <w:rsid w:val="00045187"/>
    <w:rsid w:val="00051E42"/>
    <w:rsid w:val="000704C0"/>
    <w:rsid w:val="00082494"/>
    <w:rsid w:val="0009548B"/>
    <w:rsid w:val="0012542E"/>
    <w:rsid w:val="00132684"/>
    <w:rsid w:val="001423FB"/>
    <w:rsid w:val="0016635C"/>
    <w:rsid w:val="001731A5"/>
    <w:rsid w:val="002045EB"/>
    <w:rsid w:val="002469F9"/>
    <w:rsid w:val="00342483"/>
    <w:rsid w:val="00363A7C"/>
    <w:rsid w:val="003B5661"/>
    <w:rsid w:val="003D3406"/>
    <w:rsid w:val="004200DD"/>
    <w:rsid w:val="0043306B"/>
    <w:rsid w:val="00436DEE"/>
    <w:rsid w:val="00465963"/>
    <w:rsid w:val="005400BE"/>
    <w:rsid w:val="00561669"/>
    <w:rsid w:val="005A0336"/>
    <w:rsid w:val="005A6000"/>
    <w:rsid w:val="005B28ED"/>
    <w:rsid w:val="006B2E92"/>
    <w:rsid w:val="006D761C"/>
    <w:rsid w:val="006F6A77"/>
    <w:rsid w:val="00727021"/>
    <w:rsid w:val="00774476"/>
    <w:rsid w:val="0079058B"/>
    <w:rsid w:val="00811058"/>
    <w:rsid w:val="00830361"/>
    <w:rsid w:val="00837551"/>
    <w:rsid w:val="00851FE5"/>
    <w:rsid w:val="00860A75"/>
    <w:rsid w:val="00872589"/>
    <w:rsid w:val="00897C66"/>
    <w:rsid w:val="008E211C"/>
    <w:rsid w:val="00922087"/>
    <w:rsid w:val="009C6E61"/>
    <w:rsid w:val="009E3F55"/>
    <w:rsid w:val="009F46AC"/>
    <w:rsid w:val="00A03EB5"/>
    <w:rsid w:val="00A46C35"/>
    <w:rsid w:val="00A754F9"/>
    <w:rsid w:val="00B1149D"/>
    <w:rsid w:val="00B656A0"/>
    <w:rsid w:val="00C25841"/>
    <w:rsid w:val="00C31A8F"/>
    <w:rsid w:val="00C630EF"/>
    <w:rsid w:val="00CD03CB"/>
    <w:rsid w:val="00D00177"/>
    <w:rsid w:val="00D264B8"/>
    <w:rsid w:val="00D51B47"/>
    <w:rsid w:val="00E0429E"/>
    <w:rsid w:val="00E1776E"/>
    <w:rsid w:val="00E32AB5"/>
    <w:rsid w:val="00E5298B"/>
    <w:rsid w:val="00E54042"/>
    <w:rsid w:val="00E6728B"/>
    <w:rsid w:val="00E737DB"/>
    <w:rsid w:val="00E803A6"/>
    <w:rsid w:val="00EF44E7"/>
    <w:rsid w:val="00F04F90"/>
    <w:rsid w:val="00F203D5"/>
    <w:rsid w:val="00F20D2F"/>
    <w:rsid w:val="00F4549A"/>
    <w:rsid w:val="00F75BB1"/>
    <w:rsid w:val="00F828D0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A9F07B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6B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akums.com.ua/storage/watermarked/q8EeapA7eVeBbPWtBFjVK2D4RrmPHjh8bbZIaiHb.jpeg" TargetMode="External"/><Relationship Id="rId26" Type="http://schemas.openxmlformats.org/officeDocument/2006/relationships/hyperlink" Target="https://sakums.com.ua/storage/watermarked/2OpK9EXrX33uMrbModnOyl698NvWrOHDVUO2hJ6T.jpeg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7.jpeg"/><Relationship Id="rId34" Type="http://schemas.openxmlformats.org/officeDocument/2006/relationships/hyperlink" Target="https://sakums.com.ua/storage/watermarked/1PnoF9yCwHkS8LxB4RlUWD0ncyJHXeuVuSJCMnBR.jpeg" TargetMode="External"/><Relationship Id="rId42" Type="http://schemas.openxmlformats.org/officeDocument/2006/relationships/hyperlink" Target="https://sakums.com.ua/storage/watermarked/mLS7TciR7stBTUGcLNbXLYvtP86IENk4I2tduG0I.jpeg" TargetMode="External"/><Relationship Id="rId47" Type="http://schemas.openxmlformats.org/officeDocument/2006/relationships/image" Target="media/image20.jpeg"/><Relationship Id="rId50" Type="http://schemas.openxmlformats.org/officeDocument/2006/relationships/hyperlink" Target="https://sakums.com.ua/storage/watermarked/vMHASDmpuUjIMiO80Dj2ss7cWEUW3eFo6KiUNOND.jpeg" TargetMode="External"/><Relationship Id="rId55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hyperlink" Target="https://sakums.com.ua/storage/watermarked/R3b0HfLRL7uqcxApIGco01NSpZbkseoFTMFDzYyZ.jpe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s://sakums.com.ua/storage/watermarked/IuuvFQX9MBv3DdhxOpwChwuZ0VoSqM2u5aGPkDTk.jpeg" TargetMode="External"/><Relationship Id="rId46" Type="http://schemas.openxmlformats.org/officeDocument/2006/relationships/hyperlink" Target="https://sakums.com.ua/storage/watermarked/8UkN8UxDIuXGGSo6XvpHhwasiSAEWfwrpmQJaDlt.jp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kums.com.ua/storage/watermarked/1ZRwEW1iHHTzK2CKwElLE2UE1lj2aXKm12sZtWYH.jpeg" TargetMode="External"/><Relationship Id="rId20" Type="http://schemas.openxmlformats.org/officeDocument/2006/relationships/hyperlink" Target="https://sakums.com.ua/storage/watermarked/zL4NpZDHliQyd4BuoImY5xZ7ADdmxJoLTPnO0QNP.jpe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54" Type="http://schemas.openxmlformats.org/officeDocument/2006/relationships/hyperlink" Target="https://sakums.com.ua/storage/watermarked/icXDmjsdJAIt3RDqaJS9dO14THZKcysMPww64BgF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sakums.com.ua/storage/watermarked/8rlyAFMUbjvPuYaPeZZunFXTZgmZNKjMsGdBVT8L.jpeg" TargetMode="External"/><Relationship Id="rId32" Type="http://schemas.openxmlformats.org/officeDocument/2006/relationships/hyperlink" Target="https://sakums.com.ua/storage/watermarked/SjTwshLP1ConF07kaJUWBeMSGREi53Kcz7ys0eJC.jpe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sakums.com.ua/storage/watermarked/iNwhjOmnCxEU8dYKMxPHLtSDG2kzohGx8oJW1J94.jpeg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sakums.com.ua/storage/watermarked/axiycOFf7LuOKfo9ZPhzZNz3gxyagk1vOKfQSlD1.jpeg" TargetMode="External"/><Relationship Id="rId36" Type="http://schemas.openxmlformats.org/officeDocument/2006/relationships/hyperlink" Target="https://sakums.com.ua/storage/watermarked/1TZBfelHq9v6XcL1fQurf8lN2k7wWMB7591mcsGd.jpeg" TargetMode="External"/><Relationship Id="rId49" Type="http://schemas.openxmlformats.org/officeDocument/2006/relationships/image" Target="media/image21.jpeg"/><Relationship Id="rId57" Type="http://schemas.openxmlformats.org/officeDocument/2006/relationships/fontTable" Target="fontTable.xml"/><Relationship Id="rId10" Type="http://schemas.openxmlformats.org/officeDocument/2006/relationships/hyperlink" Target="https://sakums.com.ua/storage/watermarked/ddxQuf5jmpsxbTF5feXB3xNEXluV4X6ralh8dC1W.jpe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hyperlink" Target="https://sakums.com.ua/storage/watermarked/5WcaYz3dXa4tFrMndWhxcbUp5VCdEiBIqMjTS3AI.jpeg" TargetMode="External"/><Relationship Id="rId52" Type="http://schemas.openxmlformats.org/officeDocument/2006/relationships/hyperlink" Target="https://sakums.com.ua/storage/watermarked/ew40WuYBA5CejPbsLAdPqHc8IruOE7qRPomvuTqR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akums.com.ua/storage/watermarked/A0X1jrnSxBOT66I0lsHObFjb2Wqwa1J3Zuo5sZFq.jpeg" TargetMode="External"/><Relationship Id="rId22" Type="http://schemas.openxmlformats.org/officeDocument/2006/relationships/hyperlink" Target="https://sakums.com.ua/storage/watermarked/GJpyvfAsrKz8pXVRHH19au4N4B6qrfShQCV2wk4k.jpe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sakums.com.ua/storage/watermarked/xtP7k3gifAingn0qi4JTMFXC4JDCGc7jQHxDZGA1.jpe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s://sakums.com.ua/storage/watermarked/pSS2fjpxeg8nE3WFvLXVEiNUluznCMFi8OtXg3Cl.jpeg" TargetMode="External"/><Relationship Id="rId56" Type="http://schemas.openxmlformats.org/officeDocument/2006/relationships/header" Target="header1.xml"/><Relationship Id="rId8" Type="http://schemas.openxmlformats.org/officeDocument/2006/relationships/hyperlink" Target="https://sakums.com.ua/storage/watermarked/uy2OW65mTQfxYQZhCGgerwMgsvuNO97ZSkWh4AHc.jpeg" TargetMode="External"/><Relationship Id="rId51" Type="http://schemas.openxmlformats.org/officeDocument/2006/relationships/image" Target="media/image22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5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4CAB-330B-4C8D-A5ED-B86E5AF2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9082</Words>
  <Characters>5178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47</cp:revision>
  <dcterms:created xsi:type="dcterms:W3CDTF">2025-01-08T13:33:00Z</dcterms:created>
  <dcterms:modified xsi:type="dcterms:W3CDTF">2025-02-14T16:00:00Z</dcterms:modified>
</cp:coreProperties>
</file>