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13" w:rsidRPr="00CE4B4D" w:rsidRDefault="00EE1C13" w:rsidP="00F44AF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en-US" w:eastAsia="ru-RU"/>
        </w:rPr>
      </w:pPr>
    </w:p>
    <w:p w:rsidR="007F4A73" w:rsidRDefault="001E20F8" w:rsidP="007F4A7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ОМРІЯНИЙ ВІДПОЧИНОК В ХОРВАТІЇ:</w:t>
      </w:r>
    </w:p>
    <w:p w:rsidR="001E20F8" w:rsidRPr="001E20F8" w:rsidRDefault="001E20F8" w:rsidP="001E20F8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proofErr w:type="spellStart"/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проживання</w:t>
      </w:r>
      <w:proofErr w:type="spellEnd"/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 в </w:t>
      </w:r>
      <w:proofErr w:type="spellStart"/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готелі</w:t>
      </w:r>
      <w:proofErr w:type="spellEnd"/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 </w:t>
      </w:r>
      <w:proofErr w:type="spellStart"/>
      <w:r w:rsidR="00F7055F">
        <w:rPr>
          <w:rFonts w:ascii="Verdana" w:eastAsia="Times New Roman" w:hAnsi="Verdana" w:cstheme="majorHAnsi"/>
          <w:b/>
          <w:bCs/>
          <w:color w:val="000000" w:themeColor="text1"/>
          <w:szCs w:val="18"/>
          <w:lang w:val="en-US" w:eastAsia="ru-RU"/>
        </w:rPr>
        <w:t>Medena</w:t>
      </w:r>
      <w:proofErr w:type="spellEnd"/>
      <w:r w:rsidR="00F7055F" w:rsidRPr="00DA49ED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 4</w:t>
      </w:r>
      <w:r w:rsidRPr="001E20F8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*</w:t>
      </w:r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br/>
      </w:r>
    </w:p>
    <w:p w:rsidR="001E20F8" w:rsidRPr="001E20F8" w:rsidRDefault="001E20F8" w:rsidP="001E20F8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</w:pPr>
      <w:r w:rsidRPr="001E20F8"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Початок подорожі з Києва</w:t>
      </w:r>
    </w:p>
    <w:p w:rsidR="001E20F8" w:rsidRPr="001E20F8" w:rsidRDefault="001E20F8" w:rsidP="001E20F8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b/>
          <w:bCs/>
          <w:color w:val="212529"/>
          <w:sz w:val="18"/>
          <w:szCs w:val="18"/>
        </w:rPr>
        <w:t>1 день</w:t>
      </w:r>
    </w:p>
    <w:p w:rsidR="001E20F8" w:rsidRPr="001E20F8" w:rsidRDefault="001E20F8" w:rsidP="001E20F8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color w:val="212529"/>
          <w:sz w:val="18"/>
          <w:szCs w:val="18"/>
        </w:rPr>
        <w:t>Сьогодні розпочинається незабутня подорож наших маленьких українців до Хорватії.</w:t>
      </w:r>
    </w:p>
    <w:p w:rsidR="001E20F8" w:rsidRPr="001E20F8" w:rsidRDefault="001E20F8" w:rsidP="001E20F8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b/>
          <w:bCs/>
          <w:color w:val="212529"/>
          <w:sz w:val="18"/>
          <w:szCs w:val="18"/>
        </w:rPr>
        <w:t>06:00</w:t>
      </w:r>
      <w:r w:rsidRPr="001E20F8">
        <w:rPr>
          <w:rFonts w:ascii="Verdana" w:hAnsi="Verdana" w:cs="Open Sans"/>
          <w:color w:val="212529"/>
          <w:sz w:val="18"/>
          <w:szCs w:val="18"/>
        </w:rPr>
        <w:t> – зустріч туристів на автостанції "Дачна", проспект Берестейський, 142.</w:t>
      </w:r>
      <w:r w:rsidRPr="001E20F8">
        <w:rPr>
          <w:rFonts w:ascii="Verdana" w:hAnsi="Verdana" w:cs="Open Sans"/>
          <w:color w:val="212529"/>
          <w:sz w:val="18"/>
          <w:szCs w:val="18"/>
        </w:rPr>
        <w:br/>
      </w:r>
      <w:r w:rsidRPr="001E20F8">
        <w:rPr>
          <w:rFonts w:ascii="Verdana" w:hAnsi="Verdana" w:cs="Open Sans"/>
          <w:b/>
          <w:bCs/>
          <w:color w:val="212529"/>
          <w:sz w:val="18"/>
          <w:szCs w:val="18"/>
        </w:rPr>
        <w:t>06:30</w:t>
      </w:r>
      <w:r w:rsidRPr="001E20F8">
        <w:rPr>
          <w:rFonts w:ascii="Verdana" w:hAnsi="Verdana" w:cs="Open Sans"/>
          <w:color w:val="212529"/>
          <w:sz w:val="18"/>
          <w:szCs w:val="18"/>
        </w:rPr>
        <w:t> – організований виїзд автобусом із Києва.</w:t>
      </w:r>
    </w:p>
    <w:p w:rsidR="001E20F8" w:rsidRPr="001E20F8" w:rsidRDefault="001E20F8" w:rsidP="001E20F8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color w:val="212529"/>
          <w:sz w:val="18"/>
          <w:szCs w:val="18"/>
        </w:rPr>
        <w:t>Далі на нас чекає переїзд по території України.</w:t>
      </w:r>
    </w:p>
    <w:p w:rsidR="001E20F8" w:rsidRPr="001E20F8" w:rsidRDefault="001E20F8" w:rsidP="001E20F8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b/>
          <w:bCs/>
          <w:color w:val="212529"/>
          <w:sz w:val="18"/>
          <w:szCs w:val="18"/>
        </w:rPr>
        <w:t>Приєднання туристів:</w:t>
      </w:r>
    </w:p>
    <w:p w:rsidR="001E20F8" w:rsidRPr="001E20F8" w:rsidRDefault="001E20F8" w:rsidP="001E20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color w:val="212529"/>
          <w:sz w:val="18"/>
          <w:szCs w:val="18"/>
        </w:rPr>
        <w:t>08:30 - Житомир</w:t>
      </w:r>
    </w:p>
    <w:p w:rsidR="001E20F8" w:rsidRPr="001E20F8" w:rsidRDefault="001E20F8" w:rsidP="001E20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color w:val="212529"/>
          <w:sz w:val="18"/>
          <w:szCs w:val="18"/>
        </w:rPr>
        <w:t>11:30 - Рівне</w:t>
      </w:r>
    </w:p>
    <w:p w:rsidR="001E20F8" w:rsidRPr="001E20F8" w:rsidRDefault="001E20F8" w:rsidP="001E20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color w:val="212529"/>
          <w:sz w:val="18"/>
          <w:szCs w:val="18"/>
        </w:rPr>
        <w:t>13:30 - Львів</w:t>
      </w:r>
    </w:p>
    <w:p w:rsidR="001E20F8" w:rsidRPr="001E20F8" w:rsidRDefault="001E20F8" w:rsidP="00465F3C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color w:val="212529"/>
          <w:sz w:val="18"/>
          <w:szCs w:val="18"/>
        </w:rPr>
        <w:t>Проходження кордону. </w:t>
      </w:r>
      <w:r w:rsidRPr="001E20F8">
        <w:rPr>
          <w:rFonts w:ascii="Verdana" w:hAnsi="Verdana" w:cs="Open Sans"/>
          <w:b/>
          <w:bCs/>
          <w:color w:val="212529"/>
          <w:sz w:val="18"/>
          <w:szCs w:val="18"/>
        </w:rPr>
        <w:t>Нічний переїзд.</w:t>
      </w:r>
    </w:p>
    <w:p w:rsidR="001E20F8" w:rsidRPr="001E20F8" w:rsidRDefault="001E20F8" w:rsidP="001E20F8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</w:pPr>
      <w:r w:rsidRPr="001E20F8"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Ум</w:t>
      </w:r>
      <w:r w:rsidR="00005BD4"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ови проживання</w:t>
      </w:r>
    </w:p>
    <w:p w:rsidR="00465F3C" w:rsidRPr="00465F3C" w:rsidRDefault="00465F3C" w:rsidP="00465F3C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b/>
          <w:bCs/>
          <w:color w:val="212529"/>
          <w:sz w:val="18"/>
          <w:szCs w:val="18"/>
        </w:rPr>
        <w:t>2 - 8* день</w:t>
      </w:r>
    </w:p>
    <w:p w:rsidR="00465F3C" w:rsidRPr="00465F3C" w:rsidRDefault="00465F3C" w:rsidP="00465F3C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b/>
          <w:bCs/>
          <w:color w:val="212529"/>
          <w:sz w:val="18"/>
          <w:szCs w:val="18"/>
        </w:rPr>
        <w:t>Прибуття в регіон Далмація.</w:t>
      </w:r>
    </w:p>
    <w:p w:rsidR="00465F3C" w:rsidRPr="00465F3C" w:rsidRDefault="00465F3C" w:rsidP="00465F3C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Поселення в </w:t>
      </w:r>
      <w:hyperlink r:id="rId8" w:tgtFrame="_blank" w:history="1">
        <w:r w:rsidRPr="00465F3C">
          <w:rPr>
            <w:rStyle w:val="aa"/>
            <w:rFonts w:ascii="Verdana" w:eastAsiaTheme="majorEastAsia" w:hAnsi="Verdana" w:cs="Open Sans"/>
            <w:b/>
            <w:bCs/>
            <w:color w:val="000000"/>
            <w:sz w:val="18"/>
            <w:szCs w:val="18"/>
            <w:u w:val="none"/>
          </w:rPr>
          <w:t>готель </w:t>
        </w:r>
        <w:proofErr w:type="spellStart"/>
        <w:r w:rsidRPr="00465F3C">
          <w:rPr>
            <w:rStyle w:val="aa"/>
            <w:rFonts w:ascii="Verdana" w:eastAsiaTheme="majorEastAsia" w:hAnsi="Verdana" w:cs="Open Sans"/>
            <w:b/>
            <w:bCs/>
            <w:color w:val="000000"/>
            <w:sz w:val="18"/>
            <w:szCs w:val="18"/>
            <w:u w:val="none"/>
          </w:rPr>
          <w:t>Medena</w:t>
        </w:r>
        <w:proofErr w:type="spellEnd"/>
        <w:r w:rsidRPr="00465F3C">
          <w:rPr>
            <w:rStyle w:val="aa"/>
            <w:rFonts w:ascii="Verdana" w:eastAsiaTheme="majorEastAsia" w:hAnsi="Verdana" w:cs="Open Sans"/>
            <w:b/>
            <w:bCs/>
            <w:color w:val="000000"/>
            <w:sz w:val="18"/>
            <w:szCs w:val="18"/>
            <w:u w:val="none"/>
          </w:rPr>
          <w:t xml:space="preserve"> 4</w:t>
        </w:r>
      </w:hyperlink>
      <w:r w:rsidRPr="00465F3C">
        <w:rPr>
          <w:rFonts w:ascii="Verdana" w:hAnsi="Verdana" w:cs="Open Sans"/>
          <w:b/>
          <w:bCs/>
          <w:color w:val="212529"/>
          <w:sz w:val="18"/>
          <w:szCs w:val="18"/>
        </w:rPr>
        <w:t>*. </w:t>
      </w:r>
      <w:r w:rsidRPr="00465F3C">
        <w:rPr>
          <w:rFonts w:ascii="Verdana" w:hAnsi="Verdana" w:cs="Open Sans"/>
          <w:color w:val="212529"/>
          <w:sz w:val="18"/>
          <w:szCs w:val="18"/>
        </w:rPr>
        <w:t xml:space="preserve">Завдяки своїй багаторічній традиції та відданості високому рівню обслуговування, цей готель став улюбленим місцем відпочинку для туристів з усього світу. З моменту відкриття у 1971 році, </w:t>
      </w:r>
      <w:proofErr w:type="spellStart"/>
      <w:r w:rsidRPr="00465F3C">
        <w:rPr>
          <w:rFonts w:ascii="Verdana" w:hAnsi="Verdana" w:cs="Open Sans"/>
          <w:color w:val="212529"/>
          <w:sz w:val="18"/>
          <w:szCs w:val="18"/>
        </w:rPr>
        <w:t>Medena</w:t>
      </w:r>
      <w:proofErr w:type="spellEnd"/>
      <w:r w:rsidRPr="00465F3C">
        <w:rPr>
          <w:rFonts w:ascii="Verdana" w:hAnsi="Verdana" w:cs="Open Sans"/>
          <w:color w:val="212529"/>
          <w:sz w:val="18"/>
          <w:szCs w:val="18"/>
        </w:rPr>
        <w:t xml:space="preserve"> поєднує сучасний комфорт і елегантну атмосферу, що робить його ідеальним вибором для тих, хто шукає якісний відпочинок серед мальовничих пейзажів та кришталево чистого моря. Ідеально розташований за 150 м від пляжу та в оточенні зелених просторів, готель </w:t>
      </w:r>
      <w:proofErr w:type="spellStart"/>
      <w:r w:rsidRPr="00465F3C">
        <w:rPr>
          <w:rFonts w:ascii="Verdana" w:hAnsi="Verdana" w:cs="Open Sans"/>
          <w:color w:val="212529"/>
          <w:sz w:val="18"/>
          <w:szCs w:val="18"/>
        </w:rPr>
        <w:t>Medena</w:t>
      </w:r>
      <w:proofErr w:type="spellEnd"/>
      <w:r w:rsidRPr="00465F3C">
        <w:rPr>
          <w:rFonts w:ascii="Verdana" w:hAnsi="Verdana" w:cs="Open Sans"/>
          <w:color w:val="212529"/>
          <w:sz w:val="18"/>
          <w:szCs w:val="18"/>
        </w:rPr>
        <w:t xml:space="preserve"> забезпечує своїм гостям неперевершений комфорт, безліч можливостей для активного відпочинку та релаксації!</w:t>
      </w:r>
    </w:p>
    <w:p w:rsidR="00465F3C" w:rsidRPr="00465F3C" w:rsidRDefault="00465F3C" w:rsidP="00465F3C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b/>
          <w:color w:val="212529"/>
          <w:sz w:val="18"/>
          <w:szCs w:val="18"/>
        </w:rPr>
        <w:t>Проживання у 2-, 3-місних номерах</w:t>
      </w:r>
      <w:r w:rsidRPr="00465F3C">
        <w:rPr>
          <w:rFonts w:ascii="Verdana" w:hAnsi="Verdana" w:cs="Open Sans"/>
          <w:color w:val="212529"/>
          <w:sz w:val="18"/>
          <w:szCs w:val="18"/>
        </w:rPr>
        <w:t>, які оснащені усіма необхідними зручностями: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 xml:space="preserve">ванна кімната з </w:t>
      </w:r>
      <w:proofErr w:type="spellStart"/>
      <w:r w:rsidRPr="00465F3C">
        <w:rPr>
          <w:rFonts w:ascii="Verdana" w:hAnsi="Verdana" w:cs="Open Sans"/>
          <w:color w:val="212529"/>
          <w:sz w:val="18"/>
          <w:szCs w:val="18"/>
        </w:rPr>
        <w:t>душем</w:t>
      </w:r>
      <w:proofErr w:type="spellEnd"/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балкон з видом на парк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телефон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супутникове телебачення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кондиціонер та опалення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фен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міні-холодильник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 xml:space="preserve">безкоштовний </w:t>
      </w:r>
      <w:proofErr w:type="spellStart"/>
      <w:r w:rsidRPr="00465F3C">
        <w:rPr>
          <w:rFonts w:ascii="Verdana" w:hAnsi="Verdana" w:cs="Open Sans"/>
          <w:color w:val="212529"/>
          <w:sz w:val="18"/>
          <w:szCs w:val="18"/>
        </w:rPr>
        <w:t>Wi-Fi</w:t>
      </w:r>
      <w:proofErr w:type="spellEnd"/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сейф</w:t>
      </w:r>
    </w:p>
    <w:p w:rsidR="001E20F8" w:rsidRPr="00DA49ED" w:rsidRDefault="00465F3C" w:rsidP="00DA49ED">
      <w:pPr>
        <w:shd w:val="clear" w:color="auto" w:fill="FFFFFF"/>
        <w:jc w:val="center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noProof/>
          <w:color w:val="FFFFFF"/>
          <w:lang w:eastAsia="uk-UA"/>
        </w:rPr>
        <w:lastRenderedPageBreak/>
        <w:drawing>
          <wp:inline distT="0" distB="0" distL="0" distR="0">
            <wp:extent cx="1620000" cy="1080000"/>
            <wp:effectExtent l="0" t="0" r="0" b="6350"/>
            <wp:docPr id="10" name="Рисунок 10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noProof/>
          <w:color w:val="FFFFFF"/>
          <w:lang w:eastAsia="uk-UA"/>
        </w:rPr>
        <w:drawing>
          <wp:inline distT="0" distB="0" distL="0" distR="0">
            <wp:extent cx="1620000" cy="1080000"/>
            <wp:effectExtent l="0" t="0" r="0" b="6350"/>
            <wp:docPr id="9" name="Рисунок 9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noProof/>
          <w:color w:val="FFFFFF"/>
          <w:lang w:eastAsia="uk-UA"/>
        </w:rPr>
        <w:drawing>
          <wp:inline distT="0" distB="0" distL="0" distR="0">
            <wp:extent cx="1620000" cy="1080000"/>
            <wp:effectExtent l="0" t="0" r="0" b="6350"/>
            <wp:docPr id="6" name="Рисунок 6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F8" w:rsidRPr="00005BD4" w:rsidRDefault="00005BD4" w:rsidP="00005BD4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</w:pPr>
      <w:r w:rsidRPr="00005BD4"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 xml:space="preserve">Територія та </w:t>
      </w:r>
      <w:r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інфраструктура</w:t>
      </w:r>
    </w:p>
    <w:p w:rsidR="00DA49ED" w:rsidRPr="00DA49ED" w:rsidRDefault="00DA49ED" w:rsidP="00DA49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Готель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Medena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4* знаходиться </w:t>
      </w: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всього за 150 м від пляжу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, який виглядає наче схований оазис серед природної краси Далмації. Щоб дістатися до нього, ви можете прогулятися мальовничою піщаною доріжкою, що проходить через ароматний сосновий ліс, або ж спуститись по сходах, що ведуть до прибережної зони. </w:t>
      </w:r>
    </w:p>
    <w:p w:rsidR="00DA49ED" w:rsidRPr="00DA49ED" w:rsidRDefault="00DA49ED" w:rsidP="00DA49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Готельний комплекс має багату інфраструктуру:</w:t>
      </w:r>
    </w:p>
    <w:p w:rsidR="00DA49ED" w:rsidRPr="00DA49ED" w:rsidRDefault="00DA49ED" w:rsidP="00DA49E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ресторани та бари: кондиціонований головний ресторан з шведським столом, аперитив-бар, тераса-бар, кондитерська, а також два ресторани на пляжі та фаст-фуд;</w:t>
      </w:r>
    </w:p>
    <w:p w:rsidR="00DA49ED" w:rsidRPr="00DA49ED" w:rsidRDefault="00DA49ED" w:rsidP="00DA49E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спортивні зручності: шість тенісних кортів, майданчики для гандболу та баскетболу, міні-гольф, бігова доріжка, настільний теніс, дошки для SUP та майданчик для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бочча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;</w:t>
      </w:r>
    </w:p>
    <w:p w:rsidR="00DA49ED" w:rsidRPr="00DA49ED" w:rsidRDefault="00DA49ED" w:rsidP="00DA49E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басейни: окремий відкритий басейн площею 240 м² з дитячою зоною (40 м²),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спрей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-парк для веселого відпочинку;</w:t>
      </w:r>
    </w:p>
    <w:p w:rsidR="00DA49ED" w:rsidRPr="00DA49ED" w:rsidRDefault="00DA49ED" w:rsidP="00DA49E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аквапарк для дітей;</w:t>
      </w:r>
    </w:p>
    <w:p w:rsidR="00DA49ED" w:rsidRPr="00DA49ED" w:rsidRDefault="00DA49ED" w:rsidP="00DA49E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додаткові послуги: сувенірний магазин, безкоштовний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Wi-Fi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на всій території.</w:t>
      </w:r>
    </w:p>
    <w:p w:rsidR="001E20F8" w:rsidRPr="00DA49ED" w:rsidRDefault="00DA49ED" w:rsidP="00DA49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12529"/>
          <w:sz w:val="24"/>
          <w:szCs w:val="24"/>
          <w:lang w:eastAsia="uk-UA"/>
        </w:rPr>
      </w:pPr>
      <w:r w:rsidRPr="00DA49ED">
        <w:rPr>
          <w:rFonts w:ascii="Verdana" w:eastAsia="Times New Roman" w:hAnsi="Verdana" w:cs="Open Sans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13" name="Рисунок 13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620000" cy="1080000"/>
            <wp:effectExtent l="0" t="0" r="0" b="6350"/>
            <wp:docPr id="12" name="Рисунок 12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620000" cy="1080000"/>
            <wp:effectExtent l="0" t="0" r="0" b="6350"/>
            <wp:docPr id="11" name="Рисунок 11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F8" w:rsidRPr="00005BD4" w:rsidRDefault="00005BD4" w:rsidP="00005BD4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</w:pPr>
      <w:r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Харчування</w:t>
      </w:r>
    </w:p>
    <w:p w:rsidR="00DA49ED" w:rsidRPr="00DA49ED" w:rsidRDefault="00DA49ED" w:rsidP="00DA49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Гості можуть насолоджуватися смачними стравами </w:t>
      </w: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шведського столу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.</w:t>
      </w:r>
    </w:p>
    <w:p w:rsidR="00DA49ED" w:rsidRPr="00DA49ED" w:rsidRDefault="00DA49ED" w:rsidP="00DA49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Дворазове харчування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 - сніданок (07:00-10:00) та вечеря (19:00-21:00).</w:t>
      </w:r>
    </w:p>
    <w:p w:rsidR="00083EA6" w:rsidRPr="00DA49ED" w:rsidRDefault="00DA49ED" w:rsidP="00DA49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12529"/>
          <w:sz w:val="24"/>
          <w:szCs w:val="24"/>
          <w:lang w:eastAsia="uk-UA"/>
        </w:rPr>
      </w:pP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620000" cy="1080000"/>
            <wp:effectExtent l="0" t="0" r="0" b="6350"/>
            <wp:docPr id="18" name="Рисунок 18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620000" cy="1080000"/>
            <wp:effectExtent l="0" t="0" r="0" b="6350"/>
            <wp:docPr id="16" name="Рисунок 16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620000" cy="1080000"/>
            <wp:effectExtent l="0" t="0" r="0" b="6350"/>
            <wp:docPr id="14" name="Рисунок 14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F8" w:rsidRPr="00083EA6" w:rsidRDefault="00083EA6" w:rsidP="001E20F8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 w:val="28"/>
          <w:szCs w:val="18"/>
          <w:lang w:eastAsia="ru-RU"/>
        </w:rPr>
      </w:pPr>
      <w:r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Екскурсійна програма</w:t>
      </w:r>
    </w:p>
    <w:p w:rsidR="001E20F8" w:rsidRPr="00083EA6" w:rsidRDefault="00083EA6" w:rsidP="00083EA6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>
        <w:rPr>
          <w:rFonts w:ascii="Verdana" w:hAnsi="Verdana" w:cs="Open Sans"/>
          <w:b/>
          <w:bCs/>
          <w:color w:val="212529"/>
          <w:sz w:val="18"/>
          <w:szCs w:val="18"/>
        </w:rPr>
        <w:t>У вільний час пропонуємо факультативні екскурсії:</w:t>
      </w:r>
    </w:p>
    <w:p w:rsidR="00DA49ED" w:rsidRPr="00DA49ED" w:rsidRDefault="00DA49ED" w:rsidP="00DA49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Екскурсія на південь Хорватії по містах Трогір та Спліт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 (40 євро для дорослих/30 євро для дітей). Трогір - місто, знамените своєю невеликою за площею історичною частиною з 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lastRenderedPageBreak/>
        <w:t xml:space="preserve">унікальним скупченням палаців, храмів, веж і старовинних будівель. Це місто хорватського узбережжя стало Меккою художників. Центральну історичну частину Трогіра внесено до списку Світової спадщини ЮНЕСКО. Спліт - найбільше місто Далмації, центр курортного регіону,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дру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-ге за величиною в Хорватії після столиці - Загреба. Основною пам'яткою є палац, збудований римським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імпера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-тором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Діоклетіаном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. Це чотирикутне міні-місто, відокремлене від решти міста високими стінами зберегло в собі дух великої Римської Імперії. Центральна історична частина Спліту внесена до списку Світової спадщини ЮНЕСКО.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br/>
      </w:r>
    </w:p>
    <w:p w:rsidR="00DA49ED" w:rsidRPr="00DA49ED" w:rsidRDefault="00DA49ED" w:rsidP="00DA49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Національний парк КРКА та місто Шибеник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 (40 євро +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вх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. квиток). Програма на пів дня. Національний парк КРКА - один із найвідоміших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нацпарків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Хорватії, який за популярністю серед туристів утримує міцне друге місце після Плітвицьких озер. Основна особливість парку - найкрасивіші каскади водоспадів. Піша прогулянка дуже приємна - створюється відчуття, що потрапляєш у справжнє водне царство: навколо безліч водоспадів, водоспадів, струмків, заплав... У теплий час тут можна навіть викупатися, але щоб не порушувати природну рівновагу, тільки в спокійній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затоці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з видом на каскади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Скрадинського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Бука - Найвідомішого і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найбіль-шого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водоспаду, що вражає своєю красою. Шибеник-місто, розташований у безпосередній близькості від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Націо-нального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парку КРКА. Головна пам'ятка міста – кафедральний собор св. Якова (внесений до списку світової спадщини ЮНЕСКО). Цей унікальний білокам'яний католицький собор XV століття – спільний шедевр двох найзнаменитіших хорватських середньовічних архітекторів та скульпторів – Юра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Далматинаца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та Миколи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Фіорентинаця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. Місто колоритне і дуже самобутнє, залишає теплі спогади на все життя!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br/>
      </w:r>
    </w:p>
    <w:p w:rsidR="00DA49ED" w:rsidRPr="00DA49ED" w:rsidRDefault="00DA49ED" w:rsidP="00DA49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Вечірня прогулянка-екскурсія містом Задар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 (20 євро) - місто, де море грає на органі. Його історія сягає 9 століття до нашої ери! Це одне із найстаріших міст Хорватії. Там, де зараз стоїть Задар — у 7-6 століттях до нашої ери було поселення іллірійського племені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лібурнів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. Місцеві жителі місто називають «маленький хорватський Рим» і це не тільки через велику кількість церков у самому місті та в його околицях, але також через багату римську спадщину. Тут поєднуються краси минулого і сьогодення: Морський Орган, Привітання Сонцю, церква Св. Доната, площа п'яти криниць.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br/>
      </w:r>
    </w:p>
    <w:p w:rsidR="00DA49ED" w:rsidRPr="00DA49ED" w:rsidRDefault="00DA49ED" w:rsidP="00DA49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Прогулянка на кораблику “Чарівні острови Хорватії + Fish Picnic» 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(50 євро). Вас чекає прогулянка на кораблі на знамениті острови Хвар і Брач. На кораблі організовані всі умови для веселого відпочинку. Спочатку корабель перейде до острова Хвар, де у вас буде можливість прогулятись містом і зробити незабутні фотографії. Після прогулянки на кораблі відбудеться обід, який входить у вартість програми, де вам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подадуть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на вибір риба-гриль або курячий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стейк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гриль, гарнір, вино та безалкогольні напої Пізніше корабель зупиниться на кілька годин на острові Брач. Тут ви зможете покупатись на знаменитому пляжі «Золотий Ріг». Орієнтовна тривалість прогулянки: 8:00-18:00.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br/>
      </w:r>
    </w:p>
    <w:p w:rsidR="00DA49ED" w:rsidRPr="00DA49ED" w:rsidRDefault="00DA49ED" w:rsidP="00DA49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Екскурсія "</w:t>
      </w:r>
      <w:proofErr w:type="spellStart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Дубровник</w:t>
      </w:r>
      <w:proofErr w:type="spellEnd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 xml:space="preserve"> – перлина Адріатики" 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(60 євро дорослі / 50 євро діти) – стародавнє місто з багатою історією (внесене до списку всесвітньої спадщини ЮНЕСКО). Починаючи із середніх віків, процвітання міста ґрунтувалося на добре розвиненій морській торгівлі та вмілій дипломатії, що дозволило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Дубровницькій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республіці стати єдиним містом-державою у східній Адріатиці, здатним змагатися з Венецією. У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Дубровнику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процвітали мистецтво та наука, місто стало одним із центрів розвитку хор-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ватської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мови та культури. Покоління минулого залишили тут приголомшливу архітектурну спадщину, що у поєднанні з красою місцевої природи призвело до того, що місто називають «Перлиною Адріатики».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br/>
      </w:r>
    </w:p>
    <w:p w:rsidR="00DA49ED" w:rsidRPr="00DA49ED" w:rsidRDefault="00DA49ED" w:rsidP="00DA49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 xml:space="preserve">Екскурсія в національний парк "Масив </w:t>
      </w:r>
      <w:proofErr w:type="spellStart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Біоково</w:t>
      </w:r>
      <w:proofErr w:type="spellEnd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 xml:space="preserve"> + </w:t>
      </w:r>
      <w:proofErr w:type="spellStart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Sky</w:t>
      </w:r>
      <w:proofErr w:type="spellEnd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 xml:space="preserve"> </w:t>
      </w:r>
      <w:proofErr w:type="spellStart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walk</w:t>
      </w:r>
      <w:proofErr w:type="spellEnd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"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 (60 євро). Якщо Ви відпочиваєте на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Макарській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Рив’єрі, то обов'язково відвідайте гору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Біоково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. На вас чекає незабутній підйом “за хмари” і фантастичні краєвиди! На висоті 1228 метрів тут відкрили оглядовий майданчик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Sky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Walk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. Якщо ви любите адреналін — ця поїздка запам’ятається вам надовго!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Макарська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Рив’єра та острови Адріатики будуть перед вами як на долоні!</w:t>
      </w:r>
    </w:p>
    <w:p w:rsidR="001E20F8" w:rsidRPr="00DA49ED" w:rsidRDefault="00DA49ED" w:rsidP="00DA49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12529"/>
          <w:sz w:val="24"/>
          <w:szCs w:val="24"/>
          <w:lang w:eastAsia="uk-UA"/>
        </w:rPr>
      </w:pP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917160" cy="1080000"/>
            <wp:effectExtent l="0" t="0" r="6985" b="6350"/>
            <wp:docPr id="30" name="Рисунок 30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620000" cy="1080000"/>
            <wp:effectExtent l="0" t="0" r="0" b="6350"/>
            <wp:docPr id="26" name="Рисунок 26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620000" cy="1080000"/>
            <wp:effectExtent l="0" t="0" r="0" b="6350"/>
            <wp:docPr id="25" name="Рисунок 25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F8" w:rsidRPr="001E20F8" w:rsidRDefault="00083EA6" w:rsidP="00083EA6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 w:val="18"/>
          <w:szCs w:val="18"/>
          <w:lang w:eastAsia="ru-RU"/>
        </w:rPr>
      </w:pPr>
      <w:r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Дорога додому</w:t>
      </w:r>
    </w:p>
    <w:p w:rsidR="001E20F8" w:rsidRPr="001E20F8" w:rsidRDefault="00DA49ED" w:rsidP="001E20F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9</w:t>
      </w:r>
      <w:r w:rsidR="001E20F8" w:rsidRPr="001E20F8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* день</w:t>
      </w:r>
    </w:p>
    <w:p w:rsidR="001E20F8" w:rsidRPr="001E20F8" w:rsidRDefault="001E20F8" w:rsidP="001E20F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1E20F8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Сніданок. Виселення з готель. Виїзд в Україну.</w:t>
      </w:r>
    </w:p>
    <w:p w:rsidR="001E20F8" w:rsidRPr="001E20F8" w:rsidRDefault="001E20F8" w:rsidP="001E20F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1E20F8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По дорозі рекомендуємо відвідати</w:t>
      </w:r>
      <w:r w:rsidRPr="001E20F8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 Плітвицькі Озера</w:t>
      </w:r>
      <w:r w:rsidRPr="001E20F8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 (15 євро + вхідний квиток). Хорвати часто називають це місце "восьмим чудом світу" - 16 озер національного парку і 92 каскади водоспадів з блакитними, а часом смарагдовими відтінками води, по прозорості не зрівняються ні з чим, вважаються одним з найунікальніших природних явищ у світі. Це одне з небагатьох місць на планеті, де щороку народжуються нові водоспади. Говорять, що одного разу королева молилася про дощ, і молитва її була почута. З неба хлинули водні потоки і заповнили по самі вінця близько двадцяти Плітвицьких озер.</w:t>
      </w:r>
    </w:p>
    <w:p w:rsidR="001E20F8" w:rsidRPr="00083EA6" w:rsidRDefault="001E20F8" w:rsidP="001E20F8">
      <w:pPr>
        <w:shd w:val="clear" w:color="auto" w:fill="FFFFFF"/>
        <w:spacing w:after="0" w:line="240" w:lineRule="auto"/>
        <w:rPr>
          <w:rFonts w:ascii="Verdana" w:eastAsia="Times New Roman" w:hAnsi="Verdana" w:cs="Open Sans"/>
          <w:b/>
          <w:color w:val="212529"/>
          <w:sz w:val="18"/>
          <w:szCs w:val="18"/>
          <w:lang w:eastAsia="uk-UA"/>
        </w:rPr>
      </w:pPr>
      <w:r w:rsidRPr="001E20F8">
        <w:rPr>
          <w:rFonts w:ascii="Verdana" w:eastAsia="Times New Roman" w:hAnsi="Verdana" w:cs="Open Sans"/>
          <w:b/>
          <w:color w:val="212529"/>
          <w:sz w:val="18"/>
          <w:szCs w:val="18"/>
          <w:lang w:eastAsia="uk-UA"/>
        </w:rPr>
        <w:t>Нічний переїзд в Україну.</w:t>
      </w:r>
    </w:p>
    <w:p w:rsidR="00083EA6" w:rsidRPr="001E20F8" w:rsidRDefault="00083EA6" w:rsidP="001E20F8">
      <w:pPr>
        <w:shd w:val="clear" w:color="auto" w:fill="FFFFFF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1E20F8" w:rsidRPr="001E20F8" w:rsidRDefault="001E20F8" w:rsidP="00083E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1E20F8">
        <w:rPr>
          <w:rFonts w:ascii="Verdana" w:eastAsia="Times New Roman" w:hAnsi="Verdana" w:cs="Open Sans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2265734" cy="1080000"/>
            <wp:effectExtent l="0" t="0" r="1270" b="6350"/>
            <wp:docPr id="69" name="Рисунок 69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73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0F8">
        <w:rPr>
          <w:rFonts w:ascii="Verdana" w:eastAsia="Times New Roman" w:hAnsi="Verdana" w:cs="Open Sans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723404" cy="1080000"/>
            <wp:effectExtent l="0" t="0" r="0" b="6350"/>
            <wp:docPr id="68" name="Рисунок 68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0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0F8">
        <w:rPr>
          <w:rFonts w:ascii="Verdana" w:eastAsia="Times New Roman" w:hAnsi="Verdana" w:cs="Open Sans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67" name="Рисунок 67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F8" w:rsidRPr="001E20F8" w:rsidRDefault="001E20F8" w:rsidP="001E20F8">
      <w:pPr>
        <w:spacing w:after="0" w:line="240" w:lineRule="auto"/>
        <w:jc w:val="center"/>
        <w:outlineLvl w:val="1"/>
        <w:rPr>
          <w:rFonts w:ascii="Verdana" w:eastAsia="Times New Roman" w:hAnsi="Verdana" w:cstheme="minorHAnsi"/>
          <w:b/>
          <w:bCs/>
          <w:color w:val="000000" w:themeColor="text1"/>
          <w:sz w:val="18"/>
          <w:szCs w:val="18"/>
          <w:lang w:eastAsia="ru-RU"/>
        </w:rPr>
      </w:pPr>
    </w:p>
    <w:p w:rsidR="001E20F8" w:rsidRPr="00083EA6" w:rsidRDefault="00083EA6" w:rsidP="00083EA6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</w:pPr>
      <w:r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Закінчення подорожі</w:t>
      </w:r>
    </w:p>
    <w:p w:rsidR="001E20F8" w:rsidRPr="001E20F8" w:rsidRDefault="001E20F8" w:rsidP="001E20F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1E20F8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12* день</w:t>
      </w:r>
    </w:p>
    <w:p w:rsidR="001E20F8" w:rsidRDefault="001E20F8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1E20F8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Прибуття в Київ.</w:t>
      </w: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61D62" w:rsidRPr="00D61D62" w:rsidRDefault="008260E9" w:rsidP="00D61D62">
      <w:pPr>
        <w:pStyle w:val="5"/>
        <w:shd w:val="clear" w:color="auto" w:fill="48509D"/>
        <w:jc w:val="center"/>
        <w:rPr>
          <w:rFonts w:ascii="Verdana" w:hAnsi="Verdana" w:cs="Open Sans"/>
          <w:b/>
          <w:color w:val="FFFFFF"/>
          <w:sz w:val="32"/>
          <w:szCs w:val="32"/>
        </w:rPr>
      </w:pPr>
      <w:r>
        <w:rPr>
          <w:rFonts w:ascii="Verdana" w:hAnsi="Verdana" w:cs="Open Sans"/>
          <w:color w:val="FFFFFF"/>
          <w:sz w:val="18"/>
          <w:szCs w:val="18"/>
        </w:rPr>
        <w:br/>
      </w:r>
      <w:r w:rsidRPr="00D55FD7">
        <w:rPr>
          <w:rFonts w:ascii="Verdana" w:hAnsi="Verdana" w:cs="Open Sans"/>
          <w:b/>
          <w:color w:val="FFFFFF"/>
          <w:sz w:val="28"/>
          <w:szCs w:val="32"/>
        </w:rPr>
        <w:t xml:space="preserve">ВАРТІСТЬ ТУРУ ПРИ РАННЬОМУ БРОНЮВАННІ </w:t>
      </w:r>
      <w:r w:rsidR="006E5ED7">
        <w:rPr>
          <w:rFonts w:ascii="Verdana" w:hAnsi="Verdana" w:cs="Open Sans"/>
          <w:b/>
          <w:color w:val="FFFFFF"/>
          <w:sz w:val="28"/>
          <w:szCs w:val="32"/>
        </w:rPr>
        <w:br/>
        <w:t xml:space="preserve">ДО </w:t>
      </w:r>
      <w:r w:rsidR="006E5ED7">
        <w:rPr>
          <w:rFonts w:ascii="Verdana" w:hAnsi="Verdana" w:cs="Open Sans"/>
          <w:b/>
          <w:color w:val="FFFFFF"/>
          <w:sz w:val="28"/>
          <w:szCs w:val="32"/>
          <w:lang w:val="en-US"/>
        </w:rPr>
        <w:t>08</w:t>
      </w:r>
      <w:r w:rsidR="006E5ED7">
        <w:rPr>
          <w:rFonts w:ascii="Verdana" w:hAnsi="Verdana" w:cs="Open Sans"/>
          <w:b/>
          <w:color w:val="FFFFFF"/>
          <w:sz w:val="28"/>
          <w:szCs w:val="32"/>
        </w:rPr>
        <w:t>.0</w:t>
      </w:r>
      <w:r w:rsidR="006E5ED7">
        <w:rPr>
          <w:rFonts w:ascii="Verdana" w:hAnsi="Verdana" w:cs="Open Sans"/>
          <w:b/>
          <w:color w:val="FFFFFF"/>
          <w:sz w:val="28"/>
          <w:szCs w:val="32"/>
          <w:lang w:val="en-US"/>
        </w:rPr>
        <w:t>3</w:t>
      </w:r>
      <w:bookmarkStart w:id="0" w:name="_GoBack"/>
      <w:bookmarkEnd w:id="0"/>
      <w:r w:rsidRPr="00D55FD7">
        <w:rPr>
          <w:rFonts w:ascii="Verdana" w:hAnsi="Verdana" w:cs="Open Sans"/>
          <w:b/>
          <w:color w:val="FFFFFF"/>
          <w:sz w:val="28"/>
          <w:szCs w:val="32"/>
        </w:rPr>
        <w:t>.2026</w:t>
      </w:r>
    </w:p>
    <w:tbl>
      <w:tblPr>
        <w:tblW w:w="9488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872"/>
        <w:gridCol w:w="646"/>
        <w:gridCol w:w="871"/>
        <w:gridCol w:w="871"/>
        <w:gridCol w:w="897"/>
        <w:gridCol w:w="897"/>
        <w:gridCol w:w="897"/>
        <w:gridCol w:w="1024"/>
        <w:gridCol w:w="911"/>
        <w:gridCol w:w="912"/>
        <w:gridCol w:w="14"/>
      </w:tblGrid>
      <w:tr w:rsidR="00DA49ED" w:rsidTr="00DA49ED">
        <w:trPr>
          <w:trHeight w:val="98"/>
        </w:trPr>
        <w:tc>
          <w:tcPr>
            <w:tcW w:w="947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b/>
                <w:bCs/>
                <w:color w:val="212529"/>
                <w:sz w:val="18"/>
                <w:szCs w:val="18"/>
              </w:rPr>
              <w:t>ВАРТІСТЬ ТУРУ ПРИ ПРОЖИВАННІ У ГОТЕЛІ </w:t>
            </w:r>
            <w:hyperlink r:id="rId39" w:tgtFrame="_blank" w:history="1">
              <w:r w:rsidRPr="00DA49ED">
                <w:rPr>
                  <w:rStyle w:val="aa"/>
                  <w:rFonts w:ascii="Verdana" w:hAnsi="Verdana" w:cs="Open Sans"/>
                  <w:b/>
                  <w:bCs/>
                  <w:color w:val="111111"/>
                  <w:sz w:val="18"/>
                  <w:szCs w:val="18"/>
                  <w:u w:val="none"/>
                </w:rPr>
                <w:t>MEDENA 4*</w:t>
              </w:r>
            </w:hyperlink>
            <w:r w:rsidRPr="00DA49ED">
              <w:rPr>
                <w:rFonts w:ascii="Verdana" w:hAnsi="Verdana" w:cs="Open Sans"/>
                <w:b/>
                <w:bCs/>
                <w:color w:val="212529"/>
                <w:sz w:val="18"/>
                <w:szCs w:val="18"/>
              </w:rPr>
              <w:t> </w:t>
            </w:r>
            <w:r>
              <w:rPr>
                <w:rFonts w:ascii="Verdana" w:hAnsi="Verdana" w:cs="Open Sans"/>
                <w:b/>
                <w:bCs/>
                <w:color w:val="212529"/>
                <w:sz w:val="18"/>
                <w:szCs w:val="18"/>
              </w:rPr>
              <w:br/>
            </w:r>
            <w:r w:rsidRPr="00DA49ED">
              <w:rPr>
                <w:rFonts w:ascii="Verdana" w:hAnsi="Verdana" w:cs="Open Sans"/>
                <w:b/>
                <w:bCs/>
                <w:color w:val="212529"/>
                <w:sz w:val="18"/>
                <w:szCs w:val="18"/>
              </w:rPr>
              <w:t>(сніданки та вечері)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rPr>
                <w:rFonts w:ascii="Open Sans" w:hAnsi="Open Sans" w:cs="Open Sans"/>
                <w:color w:val="212529"/>
                <w:sz w:val="21"/>
                <w:szCs w:val="21"/>
              </w:rPr>
            </w:pPr>
          </w:p>
        </w:tc>
      </w:tr>
      <w:tr w:rsidR="00DA49ED" w:rsidTr="00DA49ED">
        <w:trPr>
          <w:trHeight w:val="98"/>
        </w:trPr>
        <w:tc>
          <w:tcPr>
            <w:tcW w:w="0" w:type="auto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jc w:val="center"/>
              <w:rPr>
                <w:sz w:val="20"/>
                <w:szCs w:val="20"/>
              </w:rPr>
            </w:pPr>
          </w:p>
        </w:tc>
      </w:tr>
      <w:tr w:rsidR="00DA49ED" w:rsidTr="00DA49ED">
        <w:trPr>
          <w:trHeight w:val="98"/>
        </w:trPr>
        <w:tc>
          <w:tcPr>
            <w:tcW w:w="7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Виїзд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Прибуття на курорт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К-сть днів / ночей на курорті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Виїзд в Україну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Прибуття</w:t>
            </w:r>
          </w:p>
        </w:tc>
        <w:tc>
          <w:tcPr>
            <w:tcW w:w="59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b/>
                <w:bCs/>
                <w:color w:val="212529"/>
                <w:sz w:val="16"/>
                <w:szCs w:val="16"/>
              </w:rPr>
              <w:t>Група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rPr>
                <w:rFonts w:ascii="Open Sans" w:hAnsi="Open Sans" w:cs="Open Sans"/>
                <w:color w:val="212529"/>
                <w:sz w:val="21"/>
                <w:szCs w:val="21"/>
              </w:rPr>
            </w:pPr>
          </w:p>
        </w:tc>
      </w:tr>
      <w:tr w:rsidR="00DA49ED" w:rsidTr="00DA49ED">
        <w:trPr>
          <w:trHeight w:val="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b/>
                <w:bCs/>
                <w:color w:val="212529"/>
                <w:sz w:val="16"/>
                <w:szCs w:val="16"/>
              </w:rPr>
              <w:t>10+1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b/>
                <w:bCs/>
                <w:color w:val="212529"/>
                <w:sz w:val="16"/>
                <w:szCs w:val="16"/>
              </w:rPr>
              <w:t>15+2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rPr>
                <w:rFonts w:ascii="Open Sans" w:hAnsi="Open Sans" w:cs="Open Sans"/>
                <w:color w:val="212529"/>
                <w:sz w:val="21"/>
                <w:szCs w:val="21"/>
              </w:rPr>
            </w:pPr>
          </w:p>
        </w:tc>
      </w:tr>
      <w:tr w:rsidR="00DA49ED" w:rsidTr="00DA49ED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Вартість за особу при проживанні в 2-місному номері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Вартість за дитину старше 12 років при проживанні з двома дорослими в 3-місному номері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Вартість за дитину 7-12 років при проживанні з двома дорослими в 3-місному номері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Вартість за особу при проживанні в 2-місному номері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Вартість за дитину старше 12 років при проживанні з двома дорослими в 3-місному номері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Вартість за дитину 7-12 років при проживанні з двома дорослими в 3-місному номері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rPr>
                <w:rFonts w:ascii="Open Sans" w:hAnsi="Open Sans" w:cs="Open Sans"/>
                <w:color w:val="212529"/>
                <w:sz w:val="21"/>
                <w:szCs w:val="21"/>
              </w:rPr>
            </w:pPr>
          </w:p>
        </w:tc>
      </w:tr>
      <w:tr w:rsidR="00DA49ED" w:rsidTr="00DA49ED">
        <w:trPr>
          <w:trHeight w:val="98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15.06.2026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16.06.2026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8 / 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23.06.2026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24.06.2026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795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670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580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825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700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605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rPr>
                <w:rFonts w:ascii="Open Sans" w:hAnsi="Open Sans" w:cs="Open Sans"/>
                <w:color w:val="212529"/>
                <w:sz w:val="21"/>
                <w:szCs w:val="21"/>
              </w:rPr>
            </w:pPr>
          </w:p>
        </w:tc>
      </w:tr>
      <w:tr w:rsidR="00DA49ED" w:rsidTr="00DA49ED">
        <w:trPr>
          <w:trHeight w:val="98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22.06.2026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23.06.2026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8 / 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30.06.2026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01.07.2026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795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670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580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825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700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605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rPr>
                <w:rFonts w:ascii="Open Sans" w:hAnsi="Open Sans" w:cs="Open Sans"/>
                <w:color w:val="212529"/>
                <w:sz w:val="21"/>
                <w:szCs w:val="21"/>
              </w:rPr>
            </w:pPr>
          </w:p>
        </w:tc>
      </w:tr>
      <w:tr w:rsidR="00DA49ED" w:rsidTr="00DA49ED">
        <w:trPr>
          <w:trHeight w:val="98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29.06.2026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30.06.2026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8 / 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07.07.2026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08.07.2026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865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720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895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750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650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49ED" w:rsidRDefault="00DA49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49ED" w:rsidRDefault="00DA49ED" w:rsidP="00DA49ED">
      <w:pPr>
        <w:rPr>
          <w:rFonts w:ascii="Verdana" w:hAnsi="Verdana"/>
          <w:b/>
          <w:i/>
          <w:sz w:val="18"/>
          <w:szCs w:val="18"/>
        </w:rPr>
      </w:pPr>
    </w:p>
    <w:p w:rsidR="001E0D0A" w:rsidRDefault="001E0D0A" w:rsidP="00DA49ED">
      <w:pPr>
        <w:jc w:val="right"/>
        <w:rPr>
          <w:rFonts w:ascii="Verdana" w:hAnsi="Verdana"/>
          <w:b/>
          <w:i/>
          <w:sz w:val="18"/>
          <w:szCs w:val="18"/>
        </w:rPr>
      </w:pPr>
      <w:r w:rsidRPr="001E0D0A">
        <w:rPr>
          <w:rFonts w:ascii="Verdana" w:hAnsi="Verdana"/>
          <w:b/>
          <w:i/>
          <w:sz w:val="18"/>
          <w:szCs w:val="18"/>
        </w:rPr>
        <w:t>*Безкоштовні місця д</w:t>
      </w:r>
      <w:r>
        <w:rPr>
          <w:rFonts w:ascii="Verdana" w:hAnsi="Verdana"/>
          <w:b/>
          <w:i/>
          <w:sz w:val="18"/>
          <w:szCs w:val="18"/>
        </w:rPr>
        <w:t>ля керівників груп 10+1 та 15+2</w:t>
      </w:r>
    </w:p>
    <w:p w:rsidR="00D61D62" w:rsidRDefault="00D2599A" w:rsidP="00D2599A">
      <w:pPr>
        <w:shd w:val="clear" w:color="auto" w:fill="FFFFFF"/>
        <w:jc w:val="right"/>
        <w:rPr>
          <w:rFonts w:ascii="Verdana" w:hAnsi="Verdana"/>
          <w:b/>
          <w:i/>
          <w:sz w:val="18"/>
          <w:szCs w:val="18"/>
        </w:rPr>
      </w:pPr>
      <w:r w:rsidRPr="00D2599A">
        <w:rPr>
          <w:rFonts w:ascii="Verdana" w:hAnsi="Verdana"/>
          <w:b/>
          <w:i/>
          <w:sz w:val="18"/>
          <w:szCs w:val="18"/>
        </w:rPr>
        <w:t xml:space="preserve">*Вартість вказана в євро за одну особу. </w:t>
      </w:r>
    </w:p>
    <w:p w:rsidR="00FB00F5" w:rsidRPr="00D2599A" w:rsidRDefault="00D61D62" w:rsidP="00D2599A">
      <w:pPr>
        <w:shd w:val="clear" w:color="auto" w:fill="FFFFFF"/>
        <w:jc w:val="right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*</w:t>
      </w:r>
      <w:r w:rsidR="00D2599A" w:rsidRPr="00D2599A">
        <w:rPr>
          <w:rFonts w:ascii="Verdana" w:hAnsi="Verdana"/>
          <w:b/>
          <w:i/>
          <w:sz w:val="18"/>
          <w:szCs w:val="18"/>
        </w:rPr>
        <w:t>Оплата здійснюється в гривнях.</w:t>
      </w:r>
    </w:p>
    <w:p w:rsidR="00D2599A" w:rsidRPr="00D2599A" w:rsidRDefault="00D2599A" w:rsidP="00D2599A">
      <w:pPr>
        <w:pStyle w:val="6"/>
        <w:shd w:val="clear" w:color="auto" w:fill="48509D"/>
        <w:jc w:val="center"/>
        <w:rPr>
          <w:rFonts w:ascii="Verdana" w:hAnsi="Verdana" w:cs="Open Sans"/>
          <w:color w:val="FFFFFF"/>
          <w:sz w:val="18"/>
          <w:szCs w:val="18"/>
        </w:rPr>
      </w:pPr>
      <w:r w:rsidRPr="00D2599A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DA49ED" w:rsidRPr="00DA49ED" w:rsidRDefault="00DA49ED" w:rsidP="00DA49ED">
      <w:pPr>
        <w:pStyle w:val="ab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Проїзд автобусом за маршрутом;</w:t>
      </w:r>
    </w:p>
    <w:p w:rsidR="00DA49ED" w:rsidRPr="00DA49ED" w:rsidRDefault="00DA49ED" w:rsidP="00DA49ED">
      <w:pPr>
        <w:pStyle w:val="ab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Супровід керівником групи по всьому маршруту та у таборі;</w:t>
      </w:r>
    </w:p>
    <w:p w:rsidR="00DA49ED" w:rsidRPr="00DA49ED" w:rsidRDefault="00DA49ED" w:rsidP="00DA49ED">
      <w:pPr>
        <w:pStyle w:val="ab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Медичне страхування для осіб 4-64 роки;</w:t>
      </w:r>
    </w:p>
    <w:p w:rsidR="00DA49ED" w:rsidRPr="00DA49ED" w:rsidRDefault="00DA49ED" w:rsidP="00DA49ED">
      <w:pPr>
        <w:pStyle w:val="ab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 xml:space="preserve">Проживання 7 ночей в готелі </w:t>
      </w:r>
      <w:proofErr w:type="spellStart"/>
      <w:r w:rsidRPr="00DA49ED">
        <w:rPr>
          <w:rFonts w:ascii="Verdana" w:hAnsi="Verdana" w:cs="Segoe UI"/>
          <w:color w:val="212529"/>
          <w:sz w:val="18"/>
          <w:szCs w:val="18"/>
        </w:rPr>
        <w:t>Medena</w:t>
      </w:r>
      <w:proofErr w:type="spellEnd"/>
      <w:r w:rsidRPr="00DA49ED">
        <w:rPr>
          <w:rFonts w:ascii="Verdana" w:hAnsi="Verdana" w:cs="Segoe UI"/>
          <w:color w:val="212529"/>
          <w:sz w:val="18"/>
          <w:szCs w:val="18"/>
        </w:rPr>
        <w:t xml:space="preserve"> 4*;</w:t>
      </w:r>
    </w:p>
    <w:p w:rsidR="00DA49ED" w:rsidRPr="00DA49ED" w:rsidRDefault="00DA49ED" w:rsidP="00DA49ED">
      <w:pPr>
        <w:pStyle w:val="ab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 xml:space="preserve">Дворазове харчування в готелі </w:t>
      </w:r>
      <w:proofErr w:type="spellStart"/>
      <w:r w:rsidRPr="00DA49ED">
        <w:rPr>
          <w:rFonts w:ascii="Verdana" w:hAnsi="Verdana" w:cs="Segoe UI"/>
          <w:color w:val="212529"/>
          <w:sz w:val="18"/>
          <w:szCs w:val="18"/>
        </w:rPr>
        <w:t>Medena</w:t>
      </w:r>
      <w:proofErr w:type="spellEnd"/>
      <w:r w:rsidRPr="00DA49ED">
        <w:rPr>
          <w:rFonts w:ascii="Verdana" w:hAnsi="Verdana" w:cs="Segoe UI"/>
          <w:color w:val="212529"/>
          <w:sz w:val="18"/>
          <w:szCs w:val="18"/>
        </w:rPr>
        <w:t xml:space="preserve"> 4* - шведська лінія: сніданок та вечеря.</w:t>
      </w:r>
    </w:p>
    <w:p w:rsidR="00D2599A" w:rsidRPr="00D2599A" w:rsidRDefault="00D2599A" w:rsidP="00D2599A">
      <w:pPr>
        <w:pStyle w:val="6"/>
        <w:shd w:val="clear" w:color="auto" w:fill="F1874C"/>
        <w:jc w:val="center"/>
        <w:rPr>
          <w:rFonts w:ascii="Verdana" w:hAnsi="Verdana" w:cs="Open Sans"/>
          <w:color w:val="FFFFFF"/>
          <w:sz w:val="18"/>
          <w:szCs w:val="18"/>
        </w:rPr>
      </w:pPr>
      <w:r w:rsidRPr="00D2599A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DA49ED" w:rsidRPr="00DA49ED" w:rsidRDefault="00DA49ED" w:rsidP="00DA49ED">
      <w:pPr>
        <w:pStyle w:val="ab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 xml:space="preserve">Курортний збір при проживанні в готелі </w:t>
      </w:r>
      <w:proofErr w:type="spellStart"/>
      <w:r w:rsidRPr="00DA49ED">
        <w:rPr>
          <w:rFonts w:ascii="Verdana" w:hAnsi="Verdana" w:cs="Segoe UI"/>
          <w:color w:val="212529"/>
          <w:sz w:val="18"/>
          <w:szCs w:val="18"/>
        </w:rPr>
        <w:t>Medena</w:t>
      </w:r>
      <w:proofErr w:type="spellEnd"/>
      <w:r w:rsidRPr="00DA49ED">
        <w:rPr>
          <w:rFonts w:ascii="Verdana" w:hAnsi="Verdana" w:cs="Segoe UI"/>
          <w:color w:val="212529"/>
          <w:sz w:val="18"/>
          <w:szCs w:val="18"/>
        </w:rPr>
        <w:t xml:space="preserve"> 4* (оплачується при бронюванні туру) - 21 євро для осіб старше 12 років, 12 євро для дітей до 12 років.</w:t>
      </w:r>
    </w:p>
    <w:p w:rsidR="00DA49ED" w:rsidRPr="00DA49ED" w:rsidRDefault="00DA49ED" w:rsidP="00DA49ED">
      <w:pPr>
        <w:pStyle w:val="ab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Напої в готелі;</w:t>
      </w:r>
    </w:p>
    <w:p w:rsidR="00DA49ED" w:rsidRPr="00DA49ED" w:rsidRDefault="00DA49ED" w:rsidP="00DA49ED">
      <w:pPr>
        <w:pStyle w:val="ab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Verdana"/>
          <w:color w:val="212529"/>
          <w:sz w:val="18"/>
          <w:szCs w:val="18"/>
        </w:rPr>
        <w:t>Додатковий обід в готелі - у червні: 18 євро/1 обід, у липні: 24 євро/1 обід.</w:t>
      </w:r>
    </w:p>
    <w:p w:rsidR="00DA49ED" w:rsidRPr="00DA49ED" w:rsidRDefault="00DA49ED" w:rsidP="00DA49ED">
      <w:pPr>
        <w:pStyle w:val="ab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Медичне страхування для інших вікових груп (*уточнюйте у менеджера);</w:t>
      </w:r>
    </w:p>
    <w:p w:rsidR="00DA49ED" w:rsidRPr="00DA49ED" w:rsidRDefault="00DA49ED" w:rsidP="00DA49ED">
      <w:pPr>
        <w:pStyle w:val="ab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Факультативні екскурсії + навушники;</w:t>
      </w:r>
    </w:p>
    <w:p w:rsidR="00DA49ED" w:rsidRPr="00DA49ED" w:rsidRDefault="00DA49ED" w:rsidP="00DA49ED">
      <w:pPr>
        <w:pStyle w:val="ab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Особисті витрати.</w:t>
      </w:r>
    </w:p>
    <w:sectPr w:rsidR="00DA49ED" w:rsidRPr="00DA49ED">
      <w:headerReference w:type="default" r:id="rId4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5E9" w:rsidRDefault="00E935E9" w:rsidP="00840880">
      <w:pPr>
        <w:spacing w:after="0" w:line="240" w:lineRule="auto"/>
      </w:pPr>
      <w:r>
        <w:separator/>
      </w:r>
    </w:p>
  </w:endnote>
  <w:endnote w:type="continuationSeparator" w:id="0">
    <w:p w:rsidR="00E935E9" w:rsidRDefault="00E935E9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5E9" w:rsidRDefault="00E935E9" w:rsidP="00840880">
      <w:pPr>
        <w:spacing w:after="0" w:line="240" w:lineRule="auto"/>
      </w:pPr>
      <w:r>
        <w:separator/>
      </w:r>
    </w:p>
  </w:footnote>
  <w:footnote w:type="continuationSeparator" w:id="0">
    <w:p w:rsidR="00E935E9" w:rsidRDefault="00E935E9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F8" w:rsidRPr="001E20F8" w:rsidRDefault="001E20F8" w:rsidP="001E20F8">
    <w:pPr>
      <w:pStyle w:val="1"/>
      <w:numPr>
        <w:ilvl w:val="0"/>
        <w:numId w:val="2"/>
      </w:numPr>
      <w:jc w:val="right"/>
      <w:rPr>
        <w:rFonts w:ascii="Verdana" w:hAnsi="Verdana"/>
        <w:b/>
        <w:sz w:val="20"/>
        <w:lang w:val="ru-RU"/>
      </w:rPr>
    </w:pPr>
    <w:r w:rsidRPr="001E20F8">
      <w:rPr>
        <w:rFonts w:ascii="Verdana" w:hAnsi="Verdana"/>
        <w:b/>
        <w:sz w:val="20"/>
        <w:lang w:val="ru-RU"/>
      </w:rPr>
      <w:t>ОМРІЯНИЙ ВІДПОЧИНОК В ХОРВАТІЇ:</w:t>
    </w:r>
  </w:p>
  <w:p w:rsidR="00840880" w:rsidRPr="00AF10E8" w:rsidRDefault="001E20F8" w:rsidP="001E20F8">
    <w:pPr>
      <w:pStyle w:val="1"/>
      <w:numPr>
        <w:ilvl w:val="0"/>
        <w:numId w:val="2"/>
      </w:numPr>
      <w:jc w:val="right"/>
      <w:rPr>
        <w:rFonts w:ascii="Verdana" w:hAnsi="Verdana" w:cs="Arial"/>
        <w:b/>
        <w:bCs/>
        <w:sz w:val="22"/>
        <w:szCs w:val="22"/>
        <w:lang w:val="ru-RU"/>
      </w:rPr>
    </w:pPr>
    <w:proofErr w:type="spellStart"/>
    <w:r w:rsidRPr="001E20F8">
      <w:rPr>
        <w:rFonts w:ascii="Verdana" w:hAnsi="Verdana"/>
        <w:b/>
        <w:sz w:val="20"/>
        <w:lang w:val="ru-RU"/>
      </w:rPr>
      <w:t>проживання</w:t>
    </w:r>
    <w:proofErr w:type="spellEnd"/>
    <w:r w:rsidRPr="001E20F8">
      <w:rPr>
        <w:rFonts w:ascii="Verdana" w:hAnsi="Verdana"/>
        <w:b/>
        <w:sz w:val="20"/>
        <w:lang w:val="ru-RU"/>
      </w:rPr>
      <w:t xml:space="preserve"> в </w:t>
    </w:r>
    <w:proofErr w:type="spellStart"/>
    <w:r w:rsidRPr="001E20F8">
      <w:rPr>
        <w:rFonts w:ascii="Verdana" w:hAnsi="Verdana"/>
        <w:b/>
        <w:sz w:val="20"/>
        <w:lang w:val="ru-RU"/>
      </w:rPr>
      <w:t>готелі</w:t>
    </w:r>
    <w:proofErr w:type="spellEnd"/>
    <w:r w:rsidRPr="001E20F8">
      <w:rPr>
        <w:rFonts w:ascii="Verdana" w:hAnsi="Verdana"/>
        <w:b/>
        <w:sz w:val="20"/>
        <w:lang w:val="ru-RU"/>
      </w:rPr>
      <w:t xml:space="preserve"> </w:t>
    </w:r>
    <w:proofErr w:type="spellStart"/>
    <w:r w:rsidR="00F7055F">
      <w:rPr>
        <w:rFonts w:ascii="Verdana" w:hAnsi="Verdana"/>
        <w:b/>
        <w:sz w:val="20"/>
      </w:rPr>
      <w:t>Medena</w:t>
    </w:r>
    <w:proofErr w:type="spellEnd"/>
    <w:r w:rsidR="00F7055F">
      <w:rPr>
        <w:rFonts w:ascii="Verdana" w:hAnsi="Verdana"/>
        <w:b/>
        <w:sz w:val="20"/>
      </w:rPr>
      <w:t xml:space="preserve"> 4</w:t>
    </w:r>
    <w:r w:rsidRPr="001E20F8">
      <w:rPr>
        <w:rFonts w:ascii="Verdana" w:hAnsi="Verdana"/>
        <w:b/>
        <w:sz w:val="20"/>
        <w:lang w:val="ru-RU"/>
      </w:rPr>
      <w:t>*</w:t>
    </w:r>
    <w:r w:rsidR="00840880" w:rsidRPr="00C57CE1">
      <w:rPr>
        <w:rFonts w:ascii="Verdana" w:hAnsi="Verdana" w:cs="Arial"/>
        <w:b/>
        <w:bCs/>
        <w:noProof/>
        <w:sz w:val="32"/>
        <w:szCs w:val="32"/>
        <w:lang w:val="uk-UA" w:eastAsia="uk-UA"/>
      </w:rPr>
      <w:drawing>
        <wp:anchor distT="0" distB="0" distL="114300" distR="114300" simplePos="0" relativeHeight="251659264" behindDoc="0" locked="0" layoutInCell="1" allowOverlap="1" wp14:anchorId="4020E2B0" wp14:editId="48A55DF7">
          <wp:simplePos x="0" y="0"/>
          <wp:positionH relativeFrom="column">
            <wp:posOffset>-746760</wp:posOffset>
          </wp:positionH>
          <wp:positionV relativeFrom="paragraph">
            <wp:posOffset>-163830</wp:posOffset>
          </wp:positionV>
          <wp:extent cx="1695450" cy="713105"/>
          <wp:effectExtent l="0" t="0" r="0" b="0"/>
          <wp:wrapTight wrapText="bothSides">
            <wp:wrapPolygon edited="0">
              <wp:start x="1699" y="0"/>
              <wp:lineTo x="0" y="1731"/>
              <wp:lineTo x="0" y="9232"/>
              <wp:lineTo x="1942" y="18465"/>
              <wp:lineTo x="1942" y="20773"/>
              <wp:lineTo x="19173" y="20773"/>
              <wp:lineTo x="20387" y="20773"/>
              <wp:lineTo x="21357" y="19042"/>
              <wp:lineTo x="21357" y="14426"/>
              <wp:lineTo x="21115" y="2308"/>
              <wp:lineTo x="19173" y="1731"/>
              <wp:lineTo x="4126" y="0"/>
              <wp:lineTo x="1699" y="0"/>
            </wp:wrapPolygon>
          </wp:wrapTight>
          <wp:docPr id="4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4990" w:rsidRPr="00AF10E8">
      <w:rPr>
        <w:rFonts w:ascii="Verdana" w:hAnsi="Verdana"/>
        <w:b/>
        <w:lang w:val="ru-RU"/>
      </w:rPr>
      <w:t xml:space="preserve"> </w:t>
    </w:r>
  </w:p>
  <w:p w:rsidR="00840880" w:rsidRPr="00432D51" w:rsidRDefault="006E5ED7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C90403" w:rsidRPr="00432D51">
        <w:rPr>
          <w:rStyle w:val="aa"/>
          <w:rFonts w:ascii="Arial" w:hAnsi="Arial" w:cs="Arial"/>
          <w:color w:val="000000"/>
          <w:sz w:val="21"/>
          <w:szCs w:val="21"/>
        </w:rPr>
        <w:t>+38 (099) 10 240 10</w:t>
      </w:r>
    </w:hyperlink>
  </w:p>
  <w:p w:rsidR="00840880" w:rsidRPr="00432D51" w:rsidRDefault="006E5ED7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840880" w:rsidRDefault="006E5ED7" w:rsidP="00AC3EEA">
    <w:pPr>
      <w:pStyle w:val="a4"/>
      <w:jc w:val="right"/>
    </w:pPr>
    <w:hyperlink r:id="rId4" w:tooltip="Kyivstar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(097) 099 99 94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13BEC"/>
    <w:multiLevelType w:val="multilevel"/>
    <w:tmpl w:val="127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F4C9E"/>
    <w:multiLevelType w:val="hybridMultilevel"/>
    <w:tmpl w:val="1F9CE55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355E6"/>
    <w:multiLevelType w:val="multilevel"/>
    <w:tmpl w:val="217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E1372"/>
    <w:multiLevelType w:val="multilevel"/>
    <w:tmpl w:val="839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3639B"/>
    <w:multiLevelType w:val="multilevel"/>
    <w:tmpl w:val="DF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1319D"/>
    <w:multiLevelType w:val="hybridMultilevel"/>
    <w:tmpl w:val="FEC2177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A032EC"/>
    <w:multiLevelType w:val="multilevel"/>
    <w:tmpl w:val="AE5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B3A61"/>
    <w:multiLevelType w:val="multilevel"/>
    <w:tmpl w:val="9238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6C343F"/>
    <w:multiLevelType w:val="multilevel"/>
    <w:tmpl w:val="2FB2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65E90"/>
    <w:multiLevelType w:val="hybridMultilevel"/>
    <w:tmpl w:val="7902AF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9CBB9C">
      <w:numFmt w:val="bullet"/>
      <w:lvlText w:val="-"/>
      <w:lvlJc w:val="left"/>
      <w:pPr>
        <w:ind w:left="180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120582"/>
    <w:multiLevelType w:val="multilevel"/>
    <w:tmpl w:val="077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15C4E"/>
    <w:multiLevelType w:val="multilevel"/>
    <w:tmpl w:val="C3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B60DF4"/>
    <w:multiLevelType w:val="multilevel"/>
    <w:tmpl w:val="DD8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8216C"/>
    <w:multiLevelType w:val="multilevel"/>
    <w:tmpl w:val="A56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63B20"/>
    <w:multiLevelType w:val="multilevel"/>
    <w:tmpl w:val="F1E8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BB052F"/>
    <w:multiLevelType w:val="hybridMultilevel"/>
    <w:tmpl w:val="FFDAEE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"/>
  </w:num>
  <w:num w:numId="5">
    <w:abstractNumId w:val="7"/>
  </w:num>
  <w:num w:numId="6">
    <w:abstractNumId w:val="5"/>
  </w:num>
  <w:num w:numId="7">
    <w:abstractNumId w:val="13"/>
  </w:num>
  <w:num w:numId="8">
    <w:abstractNumId w:val="3"/>
  </w:num>
  <w:num w:numId="9">
    <w:abstractNumId w:val="4"/>
  </w:num>
  <w:num w:numId="10">
    <w:abstractNumId w:val="9"/>
  </w:num>
  <w:num w:numId="11">
    <w:abstractNumId w:val="11"/>
  </w:num>
  <w:num w:numId="12">
    <w:abstractNumId w:val="2"/>
  </w:num>
  <w:num w:numId="13">
    <w:abstractNumId w:val="10"/>
  </w:num>
  <w:num w:numId="14">
    <w:abstractNumId w:val="16"/>
  </w:num>
  <w:num w:numId="15">
    <w:abstractNumId w:val="14"/>
  </w:num>
  <w:num w:numId="16">
    <w:abstractNumId w:val="8"/>
  </w:num>
  <w:num w:numId="17">
    <w:abstractNumId w:val="17"/>
  </w:num>
  <w:num w:numId="1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0CE1"/>
    <w:rsid w:val="00122532"/>
    <w:rsid w:val="001245A2"/>
    <w:rsid w:val="001304B1"/>
    <w:rsid w:val="0013310D"/>
    <w:rsid w:val="00133803"/>
    <w:rsid w:val="00133895"/>
    <w:rsid w:val="00141DAC"/>
    <w:rsid w:val="00144F92"/>
    <w:rsid w:val="00150C62"/>
    <w:rsid w:val="001606CE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20C2"/>
    <w:rsid w:val="00407BF4"/>
    <w:rsid w:val="00424CDC"/>
    <w:rsid w:val="0042509B"/>
    <w:rsid w:val="0042575D"/>
    <w:rsid w:val="004313C6"/>
    <w:rsid w:val="0044444E"/>
    <w:rsid w:val="00447076"/>
    <w:rsid w:val="00450660"/>
    <w:rsid w:val="00455668"/>
    <w:rsid w:val="004575FA"/>
    <w:rsid w:val="00463025"/>
    <w:rsid w:val="00464A5B"/>
    <w:rsid w:val="00465F3C"/>
    <w:rsid w:val="00470FFD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90B40"/>
    <w:rsid w:val="00695BBF"/>
    <w:rsid w:val="006A1571"/>
    <w:rsid w:val="006A4AD1"/>
    <w:rsid w:val="006B1FB4"/>
    <w:rsid w:val="006C56B7"/>
    <w:rsid w:val="006E4779"/>
    <w:rsid w:val="006E5ED7"/>
    <w:rsid w:val="006F634E"/>
    <w:rsid w:val="00703ACE"/>
    <w:rsid w:val="007065E3"/>
    <w:rsid w:val="00712167"/>
    <w:rsid w:val="007136B0"/>
    <w:rsid w:val="00721FBC"/>
    <w:rsid w:val="0073153E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96CD1"/>
    <w:rsid w:val="009A7ABE"/>
    <w:rsid w:val="009B26CA"/>
    <w:rsid w:val="009B739B"/>
    <w:rsid w:val="009C4AD8"/>
    <w:rsid w:val="009C7338"/>
    <w:rsid w:val="009D48AA"/>
    <w:rsid w:val="009E29AA"/>
    <w:rsid w:val="009E7E2B"/>
    <w:rsid w:val="00A06B3A"/>
    <w:rsid w:val="00A1022A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AE0"/>
    <w:rsid w:val="00B13C2D"/>
    <w:rsid w:val="00B30C00"/>
    <w:rsid w:val="00B34EF5"/>
    <w:rsid w:val="00B37D41"/>
    <w:rsid w:val="00B57156"/>
    <w:rsid w:val="00B626A6"/>
    <w:rsid w:val="00B63443"/>
    <w:rsid w:val="00B72D62"/>
    <w:rsid w:val="00B743A3"/>
    <w:rsid w:val="00B8338C"/>
    <w:rsid w:val="00B908FF"/>
    <w:rsid w:val="00B90CFF"/>
    <w:rsid w:val="00B91605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6FD3"/>
    <w:rsid w:val="00C20670"/>
    <w:rsid w:val="00C21F2F"/>
    <w:rsid w:val="00C24564"/>
    <w:rsid w:val="00C32575"/>
    <w:rsid w:val="00C42257"/>
    <w:rsid w:val="00C46FE2"/>
    <w:rsid w:val="00C51647"/>
    <w:rsid w:val="00C576FA"/>
    <w:rsid w:val="00C57CE1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50F0"/>
    <w:rsid w:val="00D97876"/>
    <w:rsid w:val="00DA49ED"/>
    <w:rsid w:val="00DB03E2"/>
    <w:rsid w:val="00DC0024"/>
    <w:rsid w:val="00DC2BBA"/>
    <w:rsid w:val="00DC3A95"/>
    <w:rsid w:val="00DD53B5"/>
    <w:rsid w:val="00DE4AF1"/>
    <w:rsid w:val="00DE5503"/>
    <w:rsid w:val="00DF0F2D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517F5"/>
    <w:rsid w:val="00E55D31"/>
    <w:rsid w:val="00E60DFD"/>
    <w:rsid w:val="00E62E5F"/>
    <w:rsid w:val="00E75D4C"/>
    <w:rsid w:val="00E8468A"/>
    <w:rsid w:val="00E915F5"/>
    <w:rsid w:val="00E935E9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44AF1"/>
    <w:rsid w:val="00F47F3B"/>
    <w:rsid w:val="00F659CA"/>
    <w:rsid w:val="00F7055F"/>
    <w:rsid w:val="00F735D0"/>
    <w:rsid w:val="00F77905"/>
    <w:rsid w:val="00F86B68"/>
    <w:rsid w:val="00FA2B44"/>
    <w:rsid w:val="00FB00F5"/>
    <w:rsid w:val="00FC3FD5"/>
    <w:rsid w:val="00FC597D"/>
    <w:rsid w:val="00FC6F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F36F36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ums.com.ua/uk/hotels/25-hotel-medena" TargetMode="External"/><Relationship Id="rId13" Type="http://schemas.openxmlformats.org/officeDocument/2006/relationships/hyperlink" Target="https://sakums.com.ua/storage/watermarked/7DBRI6l8NALfaF6kGA9wFevmGWMuX9CSzta6km2f.jpeg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9" Type="http://schemas.openxmlformats.org/officeDocument/2006/relationships/hyperlink" Target="https://sakums.com.ua/uk/hotels/25-hotel-medena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KvyJhtf4yKK9RaWeg1UmON9VjuHngnUpIn44rOmZ.jpeg" TargetMode="External"/><Relationship Id="rId34" Type="http://schemas.openxmlformats.org/officeDocument/2006/relationships/image" Target="media/image13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sakums.com.ua/storage/watermarked/FYzJTa7E20i2zzWv9PsmDdviOsIxGsCDF5Atb8rc.jpeg" TargetMode="External"/><Relationship Id="rId25" Type="http://schemas.openxmlformats.org/officeDocument/2006/relationships/hyperlink" Target="https://sakums.com.ua/storage/watermarked/vBhGkSeZ5NVEy5AlnLIEeTxGcgzbVxTzSlBHyPN5.jpeg" TargetMode="External"/><Relationship Id="rId33" Type="http://schemas.openxmlformats.org/officeDocument/2006/relationships/hyperlink" Target="https://sakums.com.ua/storage/watermarked/RTIvsalIZ5MNLMGjDxIejPPFTYI7B7MeLyvXXyDi.jpeg" TargetMode="External"/><Relationship Id="rId38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s://sakums.com.ua/storage/watermarked/3aFHax1fwYRDaIxUx7k1deT7UWPAV1fbu6wR93D2.jpe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kums.com.ua/storage/watermarked/2sRBv7LNXsysFEFV59akiuFCl1scemx8hP89kDUv.jpeg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2.jpeg"/><Relationship Id="rId37" Type="http://schemas.openxmlformats.org/officeDocument/2006/relationships/hyperlink" Target="https://sakums.com.ua/storage/watermarked/WRfcxzI9eeUNMsJ4rH2NF0oFGsxSqpMnBtdy6obf.jpeg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y002OhbKvFUZgNk2jHv4GLBBolBpfKmZJuHcxgmh.jpeg" TargetMode="External"/><Relationship Id="rId23" Type="http://schemas.openxmlformats.org/officeDocument/2006/relationships/hyperlink" Target="https://sakums.com.ua/storage/watermarked/HdaprccffAxWekzxlJLVUhuuFEnslEClEkYnETZY.jpeg" TargetMode="External"/><Relationship Id="rId28" Type="http://schemas.openxmlformats.org/officeDocument/2006/relationships/image" Target="media/image10.jpeg"/><Relationship Id="rId36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hyperlink" Target="https://sakums.com.ua/storage/watermarked/aYf6EtmIogo0Aq93wp23WBFskZWpfE7BQxbJFgmD.jpeg" TargetMode="External"/><Relationship Id="rId31" Type="http://schemas.openxmlformats.org/officeDocument/2006/relationships/hyperlink" Target="https://sakums.com.ua/storage/watermarked/2NdUwC2VnvpaTwMpGqUPFFFa6xNKCGTaS9f1PstJ.jpe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kums.com.ua/storage/watermarked/4tNCrGPN9gaaQYGjwzEN9KPw9Xrs2R3lPFje357A.jpeg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sakums.com.ua/storage/watermarked/7punMo8ypeyAjkoHneCDaPTZ5AWQVHzL7xvlMhgt.jpe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sakums.com.ua/storage/watermarked/73TGp2AztZzBXKwYvFKAaQf4tKhtXBEJhbJYcLNo.jpe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6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46088-197A-4051-9F95-0D856F3C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6</Pages>
  <Words>5907</Words>
  <Characters>3368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Анна Козловець</cp:lastModifiedBy>
  <cp:revision>336</cp:revision>
  <dcterms:created xsi:type="dcterms:W3CDTF">2024-05-01T08:40:00Z</dcterms:created>
  <dcterms:modified xsi:type="dcterms:W3CDTF">2026-02-17T16:47:00Z</dcterms:modified>
</cp:coreProperties>
</file>