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4A" w:rsidRPr="00D56659" w:rsidRDefault="001F1718" w:rsidP="00BF1E51">
      <w:pPr>
        <w:spacing w:after="0" w:line="240" w:lineRule="auto"/>
        <w:jc w:val="center"/>
        <w:outlineLvl w:val="1"/>
        <w:rPr>
          <w:rFonts w:ascii="Verdana" w:eastAsia="Times New Roman" w:hAnsi="Verdana" w:cstheme="majorHAnsi"/>
          <w:b/>
          <w:bCs/>
          <w:color w:val="000000" w:themeColor="text1"/>
          <w:szCs w:val="18"/>
          <w:lang w:eastAsia="ru-RU"/>
        </w:rPr>
      </w:pPr>
      <w:r w:rsidRPr="001F1718">
        <w:rPr>
          <w:rFonts w:ascii="Verdana" w:eastAsia="Times New Roman" w:hAnsi="Verdana" w:cstheme="majorHAnsi"/>
          <w:b/>
          <w:bCs/>
          <w:color w:val="000000" w:themeColor="text1"/>
          <w:szCs w:val="18"/>
          <w:lang w:eastAsia="ru-RU"/>
        </w:rPr>
        <w:t>ПРИКОЛЬНІ КАНІКУЛИ В БУДАПЕШТІ ТА ВІДНІ (шкільні канікули)</w:t>
      </w:r>
      <w:r w:rsidR="0003637D">
        <w:rPr>
          <w:rFonts w:ascii="Verdana" w:eastAsia="Times New Roman" w:hAnsi="Verdana" w:cstheme="majorHAnsi"/>
          <w:b/>
          <w:bCs/>
          <w:color w:val="000000" w:themeColor="text1"/>
          <w:szCs w:val="18"/>
          <w:lang w:eastAsia="ru-RU"/>
        </w:rPr>
        <w:br/>
      </w:r>
    </w:p>
    <w:p w:rsidR="001F1718" w:rsidRPr="001F1718" w:rsidRDefault="001F1718" w:rsidP="001F1718">
      <w:pPr>
        <w:shd w:val="clear" w:color="auto" w:fill="5BC475"/>
        <w:spacing w:after="0" w:line="240" w:lineRule="auto"/>
        <w:jc w:val="center"/>
        <w:rPr>
          <w:rFonts w:ascii="Open Sans" w:eastAsia="Times New Roman" w:hAnsi="Open Sans" w:cs="Times New Roman"/>
          <w:b/>
          <w:bCs/>
          <w:color w:val="FFFFFF"/>
          <w:sz w:val="24"/>
          <w:szCs w:val="24"/>
        </w:rPr>
      </w:pPr>
      <w:r w:rsidRPr="001F1718">
        <w:rPr>
          <w:rFonts w:ascii="Open Sans" w:eastAsia="Times New Roman" w:hAnsi="Open Sans" w:cs="Times New Roman"/>
          <w:b/>
          <w:bCs/>
          <w:color w:val="FFFFFF"/>
          <w:sz w:val="24"/>
          <w:szCs w:val="24"/>
          <w:lang w:val="en-US"/>
        </w:rPr>
        <w:t>14.02.2026</w:t>
      </w:r>
      <w:r>
        <w:rPr>
          <w:rFonts w:ascii="Open Sans" w:eastAsia="Times New Roman" w:hAnsi="Open Sans" w:cs="Times New Roman"/>
          <w:b/>
          <w:bCs/>
          <w:color w:val="FFFFFF"/>
          <w:sz w:val="24"/>
          <w:szCs w:val="24"/>
        </w:rPr>
        <w:t xml:space="preserve">, </w:t>
      </w:r>
      <w:r w:rsidRPr="001F1718">
        <w:rPr>
          <w:rFonts w:ascii="Open Sans" w:eastAsia="Times New Roman" w:hAnsi="Open Sans" w:cs="Times New Roman"/>
          <w:b/>
          <w:bCs/>
          <w:color w:val="FFFFFF"/>
          <w:sz w:val="24"/>
          <w:szCs w:val="24"/>
          <w:lang w:val="en-US"/>
        </w:rPr>
        <w:t>07.03.2026</w:t>
      </w:r>
      <w:r>
        <w:rPr>
          <w:rFonts w:ascii="Open Sans" w:eastAsia="Times New Roman" w:hAnsi="Open Sans" w:cs="Times New Roman"/>
          <w:b/>
          <w:bCs/>
          <w:color w:val="FFFFFF"/>
          <w:sz w:val="24"/>
          <w:szCs w:val="24"/>
        </w:rPr>
        <w:t xml:space="preserve">, </w:t>
      </w:r>
      <w:r w:rsidRPr="001F1718">
        <w:rPr>
          <w:rFonts w:ascii="Open Sans" w:eastAsia="Times New Roman" w:hAnsi="Open Sans" w:cs="Times New Roman"/>
          <w:b/>
          <w:bCs/>
          <w:color w:val="FFFFFF"/>
          <w:sz w:val="24"/>
          <w:szCs w:val="24"/>
          <w:lang w:val="en-US"/>
        </w:rPr>
        <w:t>22.03.2026</w:t>
      </w:r>
      <w:r>
        <w:rPr>
          <w:rFonts w:ascii="Open Sans" w:eastAsia="Times New Roman" w:hAnsi="Open Sans" w:cs="Times New Roman"/>
          <w:b/>
          <w:bCs/>
          <w:color w:val="FFFFFF"/>
          <w:sz w:val="24"/>
          <w:szCs w:val="24"/>
        </w:rPr>
        <w:t xml:space="preserve">, </w:t>
      </w:r>
      <w:r w:rsidRPr="001F1718">
        <w:rPr>
          <w:rFonts w:ascii="Open Sans" w:eastAsia="Times New Roman" w:hAnsi="Open Sans" w:cs="Times New Roman"/>
          <w:b/>
          <w:bCs/>
          <w:color w:val="FFFFFF"/>
          <w:sz w:val="24"/>
          <w:szCs w:val="24"/>
          <w:lang w:val="en-US"/>
        </w:rPr>
        <w:t>29.03.2026</w:t>
      </w:r>
      <w:r>
        <w:rPr>
          <w:rFonts w:ascii="Open Sans" w:eastAsia="Times New Roman" w:hAnsi="Open Sans" w:cs="Times New Roman"/>
          <w:b/>
          <w:bCs/>
          <w:color w:val="FFFFFF"/>
          <w:sz w:val="24"/>
          <w:szCs w:val="24"/>
        </w:rPr>
        <w:t xml:space="preserve">, </w:t>
      </w:r>
      <w:r w:rsidRPr="001F1718">
        <w:rPr>
          <w:rFonts w:ascii="Open Sans" w:eastAsia="Times New Roman" w:hAnsi="Open Sans" w:cs="Times New Roman"/>
          <w:b/>
          <w:bCs/>
          <w:color w:val="FFFFFF"/>
          <w:sz w:val="24"/>
          <w:szCs w:val="24"/>
          <w:lang w:val="en-US"/>
        </w:rPr>
        <w:t>26.04.2026</w:t>
      </w:r>
      <w:r>
        <w:rPr>
          <w:rFonts w:ascii="Open Sans" w:eastAsia="Times New Roman" w:hAnsi="Open Sans" w:cs="Times New Roman"/>
          <w:b/>
          <w:bCs/>
          <w:color w:val="FFFFFF"/>
          <w:sz w:val="24"/>
          <w:szCs w:val="24"/>
        </w:rPr>
        <w:t xml:space="preserve">, </w:t>
      </w:r>
      <w:r w:rsidRPr="001F1718">
        <w:rPr>
          <w:rFonts w:ascii="Open Sans" w:eastAsia="Times New Roman" w:hAnsi="Open Sans" w:cs="Times New Roman"/>
          <w:b/>
          <w:bCs/>
          <w:color w:val="FFFFFF"/>
          <w:sz w:val="24"/>
          <w:szCs w:val="24"/>
          <w:lang w:val="en-US"/>
        </w:rPr>
        <w:t>03.05.2026</w:t>
      </w:r>
      <w:r>
        <w:rPr>
          <w:rFonts w:ascii="Open Sans" w:eastAsia="Times New Roman" w:hAnsi="Open Sans" w:cs="Times New Roman"/>
          <w:b/>
          <w:bCs/>
          <w:color w:val="FFFFFF"/>
          <w:sz w:val="24"/>
          <w:szCs w:val="24"/>
        </w:rPr>
        <w:t xml:space="preserve">, </w:t>
      </w:r>
      <w:r w:rsidRPr="001F1718">
        <w:rPr>
          <w:rFonts w:ascii="Open Sans" w:eastAsia="Times New Roman" w:hAnsi="Open Sans" w:cs="Times New Roman"/>
          <w:b/>
          <w:bCs/>
          <w:color w:val="FFFFFF"/>
          <w:sz w:val="24"/>
          <w:szCs w:val="24"/>
          <w:lang w:val="en-US"/>
        </w:rPr>
        <w:t>25.10.2026</w:t>
      </w:r>
    </w:p>
    <w:p w:rsidR="00A87A15" w:rsidRPr="0003637D" w:rsidRDefault="00A87A15" w:rsidP="0003637D">
      <w:pPr>
        <w:shd w:val="clear" w:color="auto" w:fill="5BC475"/>
        <w:spacing w:after="0" w:line="240" w:lineRule="auto"/>
        <w:jc w:val="center"/>
        <w:rPr>
          <w:rFonts w:ascii="Verdana" w:eastAsia="Times New Roman" w:hAnsi="Verdana" w:cs="Times New Roman"/>
          <w:b/>
          <w:bCs/>
          <w:color w:val="FFFFFF"/>
          <w:sz w:val="24"/>
          <w:szCs w:val="24"/>
          <w:lang w:eastAsia="uk-UA"/>
        </w:rPr>
      </w:pPr>
    </w:p>
    <w:p w:rsidR="00A44F33" w:rsidRPr="00D56659" w:rsidRDefault="001056D0" w:rsidP="001056D0">
      <w:pPr>
        <w:pStyle w:val="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Pr="00D56659">
        <w:rPr>
          <w:rFonts w:ascii="Verdana" w:hAnsi="Verdana" w:cstheme="majorHAnsi"/>
          <w:color w:val="FFFFFF" w:themeColor="background1"/>
          <w:sz w:val="18"/>
          <w:szCs w:val="18"/>
        </w:rPr>
        <w:t>1</w:t>
      </w:r>
      <w:r w:rsidR="00A44F33"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DC2BBA" w:rsidP="001056D0">
      <w:pPr>
        <w:shd w:val="clear" w:color="auto" w:fill="2F5496" w:themeFill="accent5" w:themeFillShade="BF"/>
        <w:jc w:val="center"/>
        <w:rPr>
          <w:rFonts w:ascii="Verdana" w:hAnsi="Verdana"/>
          <w:color w:val="FFFFFF" w:themeColor="background1"/>
          <w:sz w:val="18"/>
          <w:szCs w:val="18"/>
        </w:rPr>
      </w:pPr>
      <w:r w:rsidRPr="00DC2BBA">
        <w:rPr>
          <w:rFonts w:ascii="Verdana" w:hAnsi="Verdana"/>
          <w:color w:val="FFFFFF" w:themeColor="background1"/>
          <w:sz w:val="18"/>
          <w:szCs w:val="18"/>
        </w:rPr>
        <w:t>Термальний рай з місцевим колоритом</w:t>
      </w:r>
    </w:p>
    <w:p w:rsidR="00BF1E51" w:rsidRDefault="00BF1E51" w:rsidP="00BF1E51">
      <w:pPr>
        <w:shd w:val="clear" w:color="auto" w:fill="FFFFFF"/>
        <w:spacing w:after="0"/>
        <w:rPr>
          <w:rFonts w:ascii="Verdana" w:eastAsia="Times New Roman" w:hAnsi="Verdana" w:cstheme="majorHAnsi"/>
          <w:color w:val="212529"/>
          <w:sz w:val="18"/>
          <w:szCs w:val="18"/>
          <w:lang w:eastAsia="ru-RU"/>
        </w:rPr>
      </w:pPr>
    </w:p>
    <w:p w:rsidR="00596CAC" w:rsidRPr="001F1718" w:rsidRDefault="00596CAC" w:rsidP="00596CAC">
      <w:pPr>
        <w:shd w:val="clear" w:color="auto" w:fill="FFFFFF"/>
        <w:spacing w:before="100" w:beforeAutospacing="1" w:after="100" w:afterAutospacing="1"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Прибуття в Мукачево. Зустріч представником компанії Сакумс біля автобусу (автобус буде подано на парковку на привокзальній площі). Орієнтовний час збору туристів - 07:07. Посадка в комфортабельний автобус. Виїзд на кордон о 07:30. Час виїзду може змінюватись, просимо перед бронюванням туру уточнювати.</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Перетин кордону. Запрошуємо почати знайомство з Угорщиною відвідавши екскурсію</w:t>
      </w:r>
      <w:r w:rsidRPr="00596CAC">
        <w:rPr>
          <w:rFonts w:ascii="Verdana" w:eastAsia="Times New Roman" w:hAnsi="Verdana" w:cs="Arial"/>
          <w:color w:val="212529"/>
          <w:sz w:val="18"/>
          <w:szCs w:val="18"/>
          <w:lang w:val="en-US"/>
        </w:rPr>
        <w:t> </w:t>
      </w:r>
      <w:r w:rsidRPr="001F1718">
        <w:rPr>
          <w:rFonts w:ascii="Verdana" w:eastAsia="Times New Roman" w:hAnsi="Verdana" w:cs="Arial"/>
          <w:b/>
          <w:bCs/>
          <w:color w:val="212529"/>
          <w:sz w:val="18"/>
          <w:szCs w:val="18"/>
          <w:lang w:val="ru-RU"/>
        </w:rPr>
        <w:t>"Егер - місто бароко та терм "</w:t>
      </w:r>
      <w:r w:rsidRPr="00596CAC">
        <w:rPr>
          <w:rFonts w:ascii="Verdana" w:eastAsia="Times New Roman" w:hAnsi="Verdana" w:cs="Arial"/>
          <w:color w:val="212529"/>
          <w:sz w:val="18"/>
          <w:szCs w:val="18"/>
          <w:lang w:val="en-US"/>
        </w:rPr>
        <w:t> </w:t>
      </w:r>
      <w:r w:rsidRPr="001F1718">
        <w:rPr>
          <w:rFonts w:ascii="Verdana" w:eastAsia="Times New Roman" w:hAnsi="Verdana" w:cs="Arial"/>
          <w:color w:val="212529"/>
          <w:sz w:val="18"/>
          <w:szCs w:val="18"/>
          <w:lang w:val="ru-RU"/>
        </w:rPr>
        <w:t>(10 євро для дорослих/5 євро для дітей) - старовинне угорське курор</w:t>
      </w:r>
      <w:bookmarkStart w:id="0" w:name="_GoBack"/>
      <w:bookmarkEnd w:id="0"/>
      <w:r w:rsidRPr="001F1718">
        <w:rPr>
          <w:rFonts w:ascii="Verdana" w:eastAsia="Times New Roman" w:hAnsi="Verdana" w:cs="Arial"/>
          <w:color w:val="212529"/>
          <w:sz w:val="18"/>
          <w:szCs w:val="18"/>
          <w:lang w:val="ru-RU"/>
        </w:rPr>
        <w:t>тне місто. Егер знаменитий термальними джерелами, винами, історичними будівлями і архітектурою в стилі бароко. Ми побачимо Егерську фортецю, Базиліку, Палац архієпископа, Турецький мінарет, Церкву св.Антонія Падуанського і безліч інших споруд та прогуляємось містом.</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Далі нас чекає знайомство з термальним дивом</w:t>
      </w:r>
      <w:r w:rsidRPr="00596CAC">
        <w:rPr>
          <w:rFonts w:ascii="Verdana" w:eastAsia="Times New Roman" w:hAnsi="Verdana" w:cs="Arial"/>
          <w:color w:val="212529"/>
          <w:sz w:val="18"/>
          <w:szCs w:val="18"/>
          <w:lang w:val="en-US"/>
        </w:rPr>
        <w:t> </w:t>
      </w:r>
      <w:r w:rsidRPr="001F1718">
        <w:rPr>
          <w:rFonts w:ascii="Verdana" w:eastAsia="Times New Roman" w:hAnsi="Verdana" w:cs="Arial"/>
          <w:b/>
          <w:bCs/>
          <w:color w:val="212529"/>
          <w:sz w:val="18"/>
          <w:szCs w:val="18"/>
          <w:lang w:val="ru-RU"/>
        </w:rPr>
        <w:t>«Угорським Памуккале» - Егерсалок! Відвідання велнес-комплексу</w:t>
      </w:r>
      <w:r w:rsidRPr="00596CAC">
        <w:rPr>
          <w:rFonts w:ascii="Verdana" w:eastAsia="Times New Roman" w:hAnsi="Verdana" w:cs="Arial"/>
          <w:color w:val="212529"/>
          <w:sz w:val="18"/>
          <w:szCs w:val="18"/>
          <w:lang w:val="en-US"/>
        </w:rPr>
        <w:t> </w:t>
      </w:r>
      <w:r w:rsidRPr="001F1718">
        <w:rPr>
          <w:rFonts w:ascii="Verdana" w:eastAsia="Times New Roman" w:hAnsi="Verdana" w:cs="Arial"/>
          <w:color w:val="212529"/>
          <w:sz w:val="18"/>
          <w:szCs w:val="18"/>
          <w:lang w:val="ru-RU"/>
        </w:rPr>
        <w:t xml:space="preserve">(25 євро для дорослих/20 євро для дітей до 14 років). Біля підніжжя гір розташовується не просто купальня, а цілий спа комплекс, відомий своїм термальним джерелом, температурою в 65 градусів, що б'є з глибини в 400 метрів. У комплексі, розташованому на території 1800 </w:t>
      </w:r>
      <w:proofErr w:type="gramStart"/>
      <w:r w:rsidRPr="001F1718">
        <w:rPr>
          <w:rFonts w:ascii="Verdana" w:eastAsia="Times New Roman" w:hAnsi="Verdana" w:cs="Arial"/>
          <w:color w:val="212529"/>
          <w:sz w:val="18"/>
          <w:szCs w:val="18"/>
          <w:lang w:val="ru-RU"/>
        </w:rPr>
        <w:t>кв.м</w:t>
      </w:r>
      <w:proofErr w:type="gramEnd"/>
      <w:r w:rsidRPr="001F1718">
        <w:rPr>
          <w:rFonts w:ascii="Verdana" w:eastAsia="Times New Roman" w:hAnsi="Verdana" w:cs="Arial"/>
          <w:color w:val="212529"/>
          <w:sz w:val="18"/>
          <w:szCs w:val="18"/>
          <w:lang w:val="ru-RU"/>
        </w:rPr>
        <w:t>, є 16 критих і відкритих басейнів: сидячі басейни з лікувальною водою, джакузі, басейн із сюрпризами, гірка. Головна родзинка купальні – соляний пагорб – унікальне природнє явище, що приваблює туристів зі всього світу.</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Після купалень запрошуємо на обід*.</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 xml:space="preserve">Переїзд </w:t>
      </w:r>
      <w:proofErr w:type="gramStart"/>
      <w:r w:rsidRPr="001F1718">
        <w:rPr>
          <w:rFonts w:ascii="Verdana" w:eastAsia="Times New Roman" w:hAnsi="Verdana" w:cs="Arial"/>
          <w:color w:val="212529"/>
          <w:sz w:val="18"/>
          <w:szCs w:val="18"/>
          <w:lang w:val="ru-RU"/>
        </w:rPr>
        <w:t>у Будапешт</w:t>
      </w:r>
      <w:proofErr w:type="gramEnd"/>
      <w:r w:rsidRPr="001F1718">
        <w:rPr>
          <w:rFonts w:ascii="Verdana" w:eastAsia="Times New Roman" w:hAnsi="Verdana" w:cs="Arial"/>
          <w:color w:val="212529"/>
          <w:sz w:val="18"/>
          <w:szCs w:val="18"/>
          <w:lang w:val="ru-RU"/>
        </w:rPr>
        <w:t>. Заселення в готель. Нічліг.</w:t>
      </w:r>
    </w:p>
    <w:p w:rsidR="00D64DB5" w:rsidRDefault="00D64DB5" w:rsidP="00BA117E">
      <w:pPr>
        <w:shd w:val="clear" w:color="auto" w:fill="FFFFFF"/>
        <w:spacing w:after="0"/>
        <w:rPr>
          <w:rFonts w:ascii="Verdana" w:eastAsia="Times New Roman" w:hAnsi="Verdana" w:cstheme="majorHAnsi"/>
          <w:color w:val="212529"/>
          <w:sz w:val="18"/>
          <w:szCs w:val="18"/>
          <w:lang w:eastAsia="ru-RU"/>
        </w:rPr>
      </w:pPr>
      <w:r>
        <w:rPr>
          <w:rFonts w:ascii="Verdana" w:eastAsia="Times New Roman" w:hAnsi="Verdana" w:cstheme="majorHAnsi"/>
          <w:color w:val="212529"/>
          <w:sz w:val="18"/>
          <w:szCs w:val="18"/>
          <w:lang w:eastAsia="ru-RU"/>
        </w:rPr>
        <w:t xml:space="preserve"> </w:t>
      </w:r>
      <w:r w:rsidR="00B57156">
        <w:rPr>
          <w:rFonts w:ascii="Verdana" w:eastAsia="Times New Roman" w:hAnsi="Verdana" w:cstheme="majorHAnsi"/>
          <w:color w:val="212529"/>
          <w:sz w:val="18"/>
          <w:szCs w:val="18"/>
          <w:lang w:eastAsia="ru-RU"/>
        </w:rPr>
        <w:t xml:space="preserve"> </w:t>
      </w:r>
      <w:r w:rsidR="00DC2BBA">
        <w:rPr>
          <w:noProof/>
          <w:lang w:val="en-US"/>
        </w:rPr>
        <w:drawing>
          <wp:inline distT="0" distB="0" distL="0" distR="0">
            <wp:extent cx="1981486" cy="1352550"/>
            <wp:effectExtent l="0" t="0" r="0" b="0"/>
            <wp:docPr id="1" name="Рисунок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8926" cy="1357629"/>
                    </a:xfrm>
                    <a:prstGeom prst="rect">
                      <a:avLst/>
                    </a:prstGeom>
                    <a:noFill/>
                    <a:ln>
                      <a:noFill/>
                    </a:ln>
                  </pic:spPr>
                </pic:pic>
              </a:graphicData>
            </a:graphic>
          </wp:inline>
        </w:drawing>
      </w:r>
      <w:r w:rsidR="00DC2BBA">
        <w:rPr>
          <w:rFonts w:ascii="Verdana" w:eastAsia="Times New Roman" w:hAnsi="Verdana" w:cstheme="majorHAnsi"/>
          <w:color w:val="212529"/>
          <w:sz w:val="18"/>
          <w:szCs w:val="18"/>
          <w:lang w:eastAsia="ru-RU"/>
        </w:rPr>
        <w:t xml:space="preserve"> </w:t>
      </w:r>
      <w:r w:rsidR="00DC2BBA">
        <w:rPr>
          <w:noProof/>
          <w:lang w:val="en-US"/>
        </w:rPr>
        <w:drawing>
          <wp:inline distT="0" distB="0" distL="0" distR="0">
            <wp:extent cx="1771650" cy="1327079"/>
            <wp:effectExtent l="0" t="0" r="0" b="6985"/>
            <wp:docPr id="2" name="Рисунок 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4815" cy="1336940"/>
                    </a:xfrm>
                    <a:prstGeom prst="rect">
                      <a:avLst/>
                    </a:prstGeom>
                    <a:noFill/>
                    <a:ln>
                      <a:noFill/>
                    </a:ln>
                  </pic:spPr>
                </pic:pic>
              </a:graphicData>
            </a:graphic>
          </wp:inline>
        </w:drawing>
      </w:r>
      <w:r w:rsidR="00DC2BBA">
        <w:rPr>
          <w:noProof/>
          <w:lang w:val="en-US"/>
        </w:rPr>
        <w:drawing>
          <wp:inline distT="0" distB="0" distL="0" distR="0">
            <wp:extent cx="1800225" cy="1348484"/>
            <wp:effectExtent l="0" t="0" r="0" b="4445"/>
            <wp:docPr id="3" name="Рисунок 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3296" cy="1365766"/>
                    </a:xfrm>
                    <a:prstGeom prst="rect">
                      <a:avLst/>
                    </a:prstGeom>
                    <a:noFill/>
                    <a:ln>
                      <a:noFill/>
                    </a:ln>
                  </pic:spPr>
                </pic:pic>
              </a:graphicData>
            </a:graphic>
          </wp:inline>
        </w:drawing>
      </w:r>
      <w:r w:rsidR="0049691F">
        <w:rPr>
          <w:rFonts w:ascii="Verdana" w:eastAsia="Times New Roman" w:hAnsi="Verdana" w:cstheme="majorHAnsi"/>
          <w:color w:val="212529"/>
          <w:sz w:val="18"/>
          <w:szCs w:val="18"/>
          <w:lang w:eastAsia="ru-RU"/>
        </w:rPr>
        <w:t xml:space="preserve">  </w:t>
      </w:r>
      <w:r w:rsidR="00A47C79">
        <w:rPr>
          <w:rFonts w:ascii="Verdana" w:eastAsia="Times New Roman" w:hAnsi="Verdana" w:cstheme="majorHAnsi"/>
          <w:color w:val="212529"/>
          <w:sz w:val="18"/>
          <w:szCs w:val="18"/>
          <w:lang w:eastAsia="ru-RU"/>
        </w:rPr>
        <w:t xml:space="preserve"> </w:t>
      </w:r>
    </w:p>
    <w:p w:rsidR="0091626F" w:rsidRDefault="0091626F" w:rsidP="00BF1E51">
      <w:pPr>
        <w:shd w:val="clear" w:color="auto" w:fill="FFFFFF"/>
        <w:spacing w:after="0"/>
        <w:rPr>
          <w:rFonts w:ascii="Verdana" w:eastAsia="Times New Roman" w:hAnsi="Verdana" w:cstheme="majorHAnsi"/>
          <w:color w:val="212529"/>
          <w:sz w:val="18"/>
          <w:szCs w:val="18"/>
          <w:lang w:eastAsia="ru-RU"/>
        </w:rPr>
      </w:pPr>
    </w:p>
    <w:p w:rsidR="001826A5" w:rsidRPr="001826A5" w:rsidRDefault="000E315F" w:rsidP="001826A5">
      <w:pPr>
        <w:pStyle w:val="5"/>
        <w:shd w:val="clear" w:color="auto" w:fill="2F5496" w:themeFill="accent5" w:themeFillShade="BF"/>
        <w:tabs>
          <w:tab w:val="center" w:pos="4844"/>
          <w:tab w:val="left" w:pos="5565"/>
        </w:tabs>
        <w:spacing w:before="0"/>
        <w:jc w:val="center"/>
        <w:rPr>
          <w:rFonts w:ascii="Verdana" w:hAnsi="Verdana" w:cstheme="majorHAnsi"/>
          <w:color w:val="FFFFFF" w:themeColor="background1"/>
          <w:sz w:val="18"/>
          <w:szCs w:val="18"/>
        </w:rPr>
      </w:pPr>
      <w:r w:rsidRPr="00D56659">
        <w:rPr>
          <w:rFonts w:ascii="Verdana" w:hAnsi="Verdana" w:cstheme="majorHAnsi"/>
          <w:color w:val="FFFFFF"/>
          <w:sz w:val="18"/>
          <w:szCs w:val="18"/>
        </w:rPr>
        <w:t>2</w:t>
      </w:r>
      <w:r w:rsidRPr="00D56659">
        <w:rPr>
          <w:rFonts w:ascii="Verdana" w:hAnsi="Verdana" w:cstheme="majorHAnsi"/>
          <w:color w:val="FFFFFF" w:themeColor="background1"/>
          <w:sz w:val="18"/>
          <w:szCs w:val="18"/>
        </w:rPr>
        <w:t xml:space="preserve"> день</w:t>
      </w:r>
    </w:p>
    <w:p w:rsidR="000E315F" w:rsidRPr="00D56659" w:rsidRDefault="00DC2BBA" w:rsidP="001826A5">
      <w:pPr>
        <w:shd w:val="clear" w:color="auto" w:fill="2F5496" w:themeFill="accent5" w:themeFillShade="BF"/>
        <w:jc w:val="center"/>
        <w:rPr>
          <w:rFonts w:ascii="Verdana" w:hAnsi="Verdana"/>
          <w:color w:val="FFFFFF" w:themeColor="background1"/>
          <w:sz w:val="18"/>
          <w:szCs w:val="18"/>
        </w:rPr>
      </w:pPr>
      <w:r w:rsidRPr="00DC2BBA">
        <w:rPr>
          <w:rFonts w:ascii="Verdana" w:hAnsi="Verdana"/>
          <w:color w:val="FFFFFF" w:themeColor="background1"/>
          <w:sz w:val="18"/>
          <w:szCs w:val="18"/>
        </w:rPr>
        <w:t>Зустріч зі столицею Угорщини</w:t>
      </w:r>
    </w:p>
    <w:p w:rsidR="0049691F" w:rsidRPr="0049691F" w:rsidRDefault="00937029" w:rsidP="0049691F">
      <w:pPr>
        <w:shd w:val="clear" w:color="auto" w:fill="FFFFFF"/>
        <w:spacing w:after="0"/>
        <w:rPr>
          <w:rFonts w:ascii="Verdana" w:eastAsia="Times New Roman" w:hAnsi="Verdana" w:cstheme="majorHAnsi"/>
          <w:color w:val="212529"/>
          <w:sz w:val="18"/>
          <w:szCs w:val="18"/>
          <w:lang w:eastAsia="ru-RU"/>
        </w:rPr>
      </w:pPr>
      <w:r>
        <w:rPr>
          <w:rFonts w:ascii="Verdana" w:eastAsia="Times New Roman" w:hAnsi="Verdana" w:cstheme="majorHAnsi"/>
          <w:color w:val="212529"/>
          <w:sz w:val="18"/>
          <w:szCs w:val="18"/>
          <w:lang w:eastAsia="ru-RU"/>
        </w:rPr>
        <w:t xml:space="preserve"> </w:t>
      </w:r>
    </w:p>
    <w:p w:rsidR="00596CAC" w:rsidRPr="001F1718" w:rsidRDefault="00596CAC" w:rsidP="00596CAC">
      <w:pPr>
        <w:shd w:val="clear" w:color="auto" w:fill="FFFFFF"/>
        <w:spacing w:before="100" w:beforeAutospacing="1" w:after="100" w:afterAutospacing="1"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Сніданок.</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Запрошуємо на оглядову екскурсію</w:t>
      </w:r>
      <w:r w:rsidRPr="00596CAC">
        <w:rPr>
          <w:rFonts w:ascii="Verdana" w:eastAsia="Times New Roman" w:hAnsi="Verdana" w:cs="Arial"/>
          <w:color w:val="212529"/>
          <w:sz w:val="18"/>
          <w:szCs w:val="18"/>
          <w:lang w:val="en-US"/>
        </w:rPr>
        <w:t> </w:t>
      </w:r>
      <w:r w:rsidRPr="001F1718">
        <w:rPr>
          <w:rFonts w:ascii="Verdana" w:eastAsia="Times New Roman" w:hAnsi="Verdana" w:cs="Arial"/>
          <w:b/>
          <w:bCs/>
          <w:color w:val="212529"/>
          <w:sz w:val="18"/>
          <w:szCs w:val="18"/>
          <w:lang w:val="ru-RU"/>
        </w:rPr>
        <w:t>"Будапешт – перлина Дунаю"</w:t>
      </w:r>
      <w:r w:rsidRPr="001F1718">
        <w:rPr>
          <w:rFonts w:ascii="Verdana" w:eastAsia="Times New Roman" w:hAnsi="Verdana" w:cs="Arial"/>
          <w:color w:val="212529"/>
          <w:sz w:val="18"/>
          <w:szCs w:val="18"/>
          <w:lang w:val="ru-RU"/>
        </w:rPr>
        <w:t>. Старовинна Буда та елегантний Пешт, сполучені в двохмільйонний мегаполіс, які розділяє величний Дунай. Головна площа столиці - площа Героїв, казковий замок Вайдахуняд, найгарніший у світі Парламент, Базиліка Св. Іштвана, унікальний готичний собор Богородиці (Св. Матяша), тераси Рибацького бастіону і Королівський палац. Поєднання природи та архітектури – це Будапешт!</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У вільний час радимо відвідати Вам:</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 екскурсію</w:t>
      </w:r>
      <w:r w:rsidRPr="00596CAC">
        <w:rPr>
          <w:rFonts w:ascii="Verdana" w:eastAsia="Times New Roman" w:hAnsi="Verdana" w:cs="Arial"/>
          <w:color w:val="212529"/>
          <w:sz w:val="18"/>
          <w:szCs w:val="18"/>
          <w:lang w:val="en-US"/>
        </w:rPr>
        <w:t> </w:t>
      </w:r>
      <w:r w:rsidRPr="001F1718">
        <w:rPr>
          <w:rFonts w:ascii="Verdana" w:eastAsia="Times New Roman" w:hAnsi="Verdana" w:cs="Arial"/>
          <w:b/>
          <w:bCs/>
          <w:color w:val="212529"/>
          <w:sz w:val="18"/>
          <w:szCs w:val="18"/>
          <w:lang w:val="ru-RU"/>
        </w:rPr>
        <w:t>«Сентендре – маленьке місто, великий музей»</w:t>
      </w:r>
      <w:r w:rsidRPr="00596CAC">
        <w:rPr>
          <w:rFonts w:ascii="Verdana" w:eastAsia="Times New Roman" w:hAnsi="Verdana" w:cs="Arial"/>
          <w:color w:val="212529"/>
          <w:sz w:val="18"/>
          <w:szCs w:val="18"/>
          <w:lang w:val="en-US"/>
        </w:rPr>
        <w:t> </w:t>
      </w:r>
      <w:r w:rsidRPr="001F1718">
        <w:rPr>
          <w:rFonts w:ascii="Verdana" w:eastAsia="Times New Roman" w:hAnsi="Verdana" w:cs="Arial"/>
          <w:color w:val="212529"/>
          <w:sz w:val="18"/>
          <w:szCs w:val="18"/>
          <w:lang w:val="ru-RU"/>
        </w:rPr>
        <w:t xml:space="preserve">(20 євро для дорослих/15 євро для дітей) – чудове та затишне місто, де можна поринути в атмосферу старовинних вулиць, маленьких церков, музеїв і сувенірних крамничок. Звивисті вулиці, вежі семи храмів, багато музеїв і вуличних вернісажів роблять це близьке до столиці місто справжнім туристичним центром на Дунаї. </w:t>
      </w:r>
      <w:r w:rsidRPr="001F1718">
        <w:rPr>
          <w:rFonts w:ascii="Verdana" w:eastAsia="Times New Roman" w:hAnsi="Verdana" w:cs="Arial"/>
          <w:color w:val="212529"/>
          <w:sz w:val="18"/>
          <w:szCs w:val="18"/>
          <w:lang w:val="ru-RU"/>
        </w:rPr>
        <w:lastRenderedPageBreak/>
        <w:t>Багаточисленні музеї пропонують повну палітру угорського мистецтва різного часу – живопис, скульптуру, кераміку і, неодмінно – музей марципанів і шоколаду (вхідний квиток – 2 євро), аналогів якому немає ніде в світі. Тут є все: колекція квітів і кактусів, Майкл Джексон на повний зріст і знаменитий угорський Парламент.</w:t>
      </w:r>
      <w:r w:rsidRPr="00596CAC">
        <w:rPr>
          <w:rFonts w:ascii="Verdana" w:eastAsia="Times New Roman" w:hAnsi="Verdana" w:cs="Arial"/>
          <w:color w:val="212529"/>
          <w:sz w:val="18"/>
          <w:szCs w:val="18"/>
          <w:lang w:val="en-US"/>
        </w:rPr>
        <w:t> </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w:t>
      </w:r>
      <w:r w:rsidRPr="00596CAC">
        <w:rPr>
          <w:rFonts w:ascii="Verdana" w:eastAsia="Times New Roman" w:hAnsi="Verdana" w:cs="Arial"/>
          <w:color w:val="212529"/>
          <w:sz w:val="18"/>
          <w:szCs w:val="18"/>
          <w:lang w:val="en-US"/>
        </w:rPr>
        <w:t> </w:t>
      </w:r>
      <w:r w:rsidRPr="001F1718">
        <w:rPr>
          <w:rFonts w:ascii="Verdana" w:eastAsia="Times New Roman" w:hAnsi="Verdana" w:cs="Arial"/>
          <w:b/>
          <w:bCs/>
          <w:color w:val="212529"/>
          <w:sz w:val="18"/>
          <w:szCs w:val="18"/>
          <w:lang w:val="ru-RU"/>
        </w:rPr>
        <w:t>аквапарк «</w:t>
      </w:r>
      <w:r w:rsidRPr="00596CAC">
        <w:rPr>
          <w:rFonts w:ascii="Verdana" w:eastAsia="Times New Roman" w:hAnsi="Verdana" w:cs="Arial"/>
          <w:b/>
          <w:bCs/>
          <w:color w:val="212529"/>
          <w:sz w:val="18"/>
          <w:szCs w:val="18"/>
          <w:lang w:val="en-US"/>
        </w:rPr>
        <w:t>Ramada</w:t>
      </w:r>
      <w:r w:rsidRPr="001F1718">
        <w:rPr>
          <w:rFonts w:ascii="Verdana" w:eastAsia="Times New Roman" w:hAnsi="Verdana" w:cs="Arial"/>
          <w:b/>
          <w:bCs/>
          <w:color w:val="212529"/>
          <w:sz w:val="18"/>
          <w:szCs w:val="18"/>
          <w:lang w:val="ru-RU"/>
        </w:rPr>
        <w:t xml:space="preserve"> </w:t>
      </w:r>
      <w:r w:rsidRPr="00596CAC">
        <w:rPr>
          <w:rFonts w:ascii="Verdana" w:eastAsia="Times New Roman" w:hAnsi="Verdana" w:cs="Arial"/>
          <w:b/>
          <w:bCs/>
          <w:color w:val="212529"/>
          <w:sz w:val="18"/>
          <w:szCs w:val="18"/>
          <w:lang w:val="en-US"/>
        </w:rPr>
        <w:t>Aquaworld</w:t>
      </w:r>
      <w:r w:rsidRPr="001F1718">
        <w:rPr>
          <w:rFonts w:ascii="Verdana" w:eastAsia="Times New Roman" w:hAnsi="Verdana" w:cs="Arial"/>
          <w:b/>
          <w:bCs/>
          <w:color w:val="212529"/>
          <w:sz w:val="18"/>
          <w:szCs w:val="18"/>
          <w:lang w:val="ru-RU"/>
        </w:rPr>
        <w:t>»</w:t>
      </w:r>
      <w:r w:rsidRPr="00596CAC">
        <w:rPr>
          <w:rFonts w:ascii="Verdana" w:eastAsia="Times New Roman" w:hAnsi="Verdana" w:cs="Arial"/>
          <w:color w:val="212529"/>
          <w:sz w:val="18"/>
          <w:szCs w:val="18"/>
          <w:lang w:val="en-US"/>
        </w:rPr>
        <w:t> </w:t>
      </w:r>
      <w:r w:rsidRPr="001F1718">
        <w:rPr>
          <w:rFonts w:ascii="Verdana" w:eastAsia="Times New Roman" w:hAnsi="Verdana" w:cs="Arial"/>
          <w:color w:val="212529"/>
          <w:sz w:val="18"/>
          <w:szCs w:val="18"/>
          <w:lang w:val="ru-RU"/>
        </w:rPr>
        <w:t>(трансфер 10 євро + 25 євро для дорослих/15 євро для дітей до 10 років). Водні атракціони розташовані під величезним куполом висотою з п'ятиповерховий будинок. У комплексі: 15 басейнів, величезний басейн з сюрпризами (це сидячі і лежачі гідромасажні лави, водоспадний масаж для шийно-плечової зони), басейн зі штучною хвилею, басейн для серфінгу з набігаючою хвилею, 25-метровий басейн і 3 метровий трамплін; обладнані 11 гірок загальною довжиною майже 1 км; безліч саун та розваг.</w:t>
      </w:r>
    </w:p>
    <w:p w:rsidR="00596CAC" w:rsidRPr="00596CAC" w:rsidRDefault="00596CAC" w:rsidP="00596CAC">
      <w:pPr>
        <w:shd w:val="clear" w:color="auto" w:fill="FFFFFF"/>
        <w:spacing w:after="0" w:line="240" w:lineRule="auto"/>
        <w:rPr>
          <w:rFonts w:ascii="Verdana" w:eastAsia="Times New Roman" w:hAnsi="Verdana" w:cs="Arial"/>
          <w:color w:val="212529"/>
          <w:sz w:val="18"/>
          <w:szCs w:val="18"/>
          <w:lang w:val="en-US"/>
        </w:rPr>
      </w:pPr>
      <w:r w:rsidRPr="001F1718">
        <w:rPr>
          <w:rFonts w:ascii="Verdana" w:eastAsia="Times New Roman" w:hAnsi="Verdana" w:cs="Arial"/>
          <w:color w:val="212529"/>
          <w:sz w:val="18"/>
          <w:szCs w:val="18"/>
          <w:lang w:val="ru-RU"/>
        </w:rPr>
        <w:t>-</w:t>
      </w:r>
      <w:r w:rsidRPr="00596CAC">
        <w:rPr>
          <w:rFonts w:ascii="Verdana" w:eastAsia="Times New Roman" w:hAnsi="Verdana" w:cs="Arial"/>
          <w:color w:val="212529"/>
          <w:sz w:val="18"/>
          <w:szCs w:val="18"/>
          <w:lang w:val="en-US"/>
        </w:rPr>
        <w:t> </w:t>
      </w:r>
      <w:r w:rsidRPr="001F1718">
        <w:rPr>
          <w:rFonts w:ascii="Verdana" w:eastAsia="Times New Roman" w:hAnsi="Verdana" w:cs="Arial"/>
          <w:b/>
          <w:bCs/>
          <w:color w:val="212529"/>
          <w:sz w:val="18"/>
          <w:szCs w:val="18"/>
          <w:lang w:val="ru-RU"/>
        </w:rPr>
        <w:t>Зоопарк Будапешту</w:t>
      </w:r>
      <w:r w:rsidRPr="00596CAC">
        <w:rPr>
          <w:rFonts w:ascii="Verdana" w:eastAsia="Times New Roman" w:hAnsi="Verdana" w:cs="Arial"/>
          <w:color w:val="212529"/>
          <w:sz w:val="18"/>
          <w:szCs w:val="18"/>
          <w:lang w:val="en-US"/>
        </w:rPr>
        <w:t> </w:t>
      </w:r>
      <w:r w:rsidRPr="001F1718">
        <w:rPr>
          <w:rFonts w:ascii="Verdana" w:eastAsia="Times New Roman" w:hAnsi="Verdana" w:cs="Arial"/>
          <w:color w:val="212529"/>
          <w:sz w:val="18"/>
          <w:szCs w:val="18"/>
          <w:lang w:val="ru-RU"/>
        </w:rPr>
        <w:t>(трансфер 10 євро + 18 євро для дорослих/13 євро для дітей до 18 років) -</w:t>
      </w:r>
      <w:r w:rsidRPr="00596CAC">
        <w:rPr>
          <w:rFonts w:ascii="Verdana" w:eastAsia="Times New Roman" w:hAnsi="Verdana" w:cs="Arial"/>
          <w:color w:val="212529"/>
          <w:sz w:val="18"/>
          <w:szCs w:val="18"/>
          <w:lang w:val="en-US"/>
        </w:rPr>
        <w:t> </w:t>
      </w:r>
      <w:r w:rsidRPr="001F1718">
        <w:rPr>
          <w:rFonts w:ascii="Verdana" w:eastAsia="Times New Roman" w:hAnsi="Verdana" w:cs="Arial"/>
          <w:color w:val="212529"/>
          <w:sz w:val="18"/>
          <w:szCs w:val="18"/>
          <w:lang w:val="ru-RU"/>
        </w:rPr>
        <w:t xml:space="preserve"> - залишається одним з найкрасивіших і сучасних зоопарків в світі. Його відмінність від багатьох інших подібних парків - можливість доторкнутися до багатьох безпечних видів тварин та практично зайти до них у вольєр. Тут живуть понад 80 диких тварин з усіх континентів. Звірі доглянуті, розділені по зонах проживання: тут є Австралійський Будинок, Зона для приматів, світ Африки, Водний світ, Сад Метеликів, маленьке угорське містечко зі свійськими тваринами і безліч інших. Територія зоопарку є також ботанічним садом, в якому можна побачити рослини з усіх континентів і кліматичних поясів. </w:t>
      </w:r>
      <w:r w:rsidRPr="00596CAC">
        <w:rPr>
          <w:rFonts w:ascii="Verdana" w:eastAsia="Times New Roman" w:hAnsi="Verdana" w:cs="Arial"/>
          <w:color w:val="212529"/>
          <w:sz w:val="18"/>
          <w:szCs w:val="18"/>
          <w:lang w:val="en-US"/>
        </w:rPr>
        <w:t>Є контактний міні зоопарк для дітей.</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 відвідвати т</w:t>
      </w:r>
      <w:r w:rsidRPr="001F1718">
        <w:rPr>
          <w:rFonts w:ascii="Verdana" w:eastAsia="Times New Roman" w:hAnsi="Verdana" w:cs="Arial"/>
          <w:b/>
          <w:bCs/>
          <w:color w:val="212529"/>
          <w:sz w:val="18"/>
          <w:szCs w:val="18"/>
          <w:lang w:val="ru-RU"/>
        </w:rPr>
        <w:t>оргово-розважальний центр «Кампона»</w:t>
      </w:r>
      <w:r w:rsidRPr="00596CAC">
        <w:rPr>
          <w:rFonts w:ascii="Verdana" w:eastAsia="Times New Roman" w:hAnsi="Verdana" w:cs="Arial"/>
          <w:color w:val="212529"/>
          <w:sz w:val="18"/>
          <w:szCs w:val="18"/>
          <w:lang w:val="en-US"/>
        </w:rPr>
        <w:t> </w:t>
      </w:r>
      <w:r w:rsidRPr="001F1718">
        <w:rPr>
          <w:rFonts w:ascii="Verdana" w:eastAsia="Times New Roman" w:hAnsi="Verdana" w:cs="Arial"/>
          <w:color w:val="212529"/>
          <w:sz w:val="18"/>
          <w:szCs w:val="18"/>
          <w:lang w:val="ru-RU"/>
        </w:rPr>
        <w:t>(10 євро + для бажаючих вхідний квиток в тропікарій-океанарій). Тут розташований найбільший в центральній Європі</w:t>
      </w:r>
      <w:r w:rsidRPr="00596CAC">
        <w:rPr>
          <w:rFonts w:ascii="Verdana" w:eastAsia="Times New Roman" w:hAnsi="Verdana" w:cs="Arial"/>
          <w:color w:val="212529"/>
          <w:sz w:val="18"/>
          <w:szCs w:val="18"/>
          <w:lang w:val="en-US"/>
        </w:rPr>
        <w:t> </w:t>
      </w:r>
      <w:r w:rsidRPr="001F1718">
        <w:rPr>
          <w:rFonts w:ascii="Verdana" w:eastAsia="Times New Roman" w:hAnsi="Verdana" w:cs="Arial"/>
          <w:b/>
          <w:bCs/>
          <w:color w:val="212529"/>
          <w:sz w:val="18"/>
          <w:szCs w:val="18"/>
          <w:lang w:val="ru-RU"/>
        </w:rPr>
        <w:t>Тропікарій-океанарій</w:t>
      </w:r>
      <w:r w:rsidRPr="001F1718">
        <w:rPr>
          <w:rFonts w:ascii="Verdana" w:eastAsia="Times New Roman" w:hAnsi="Verdana" w:cs="Arial"/>
          <w:color w:val="212529"/>
          <w:sz w:val="18"/>
          <w:szCs w:val="18"/>
          <w:lang w:val="ru-RU"/>
        </w:rPr>
        <w:t>. Це 11-метровий тунель з акулами, екзотичними рептиліями, веселими мавпочками і барвистими тропічними пташками, просто над головою! Можна власноруч погодувати алігаторів або навіть намокнути під тропічною зливою.</w:t>
      </w:r>
      <w:r w:rsidRPr="00596CAC">
        <w:rPr>
          <w:rFonts w:ascii="Verdana" w:eastAsia="Times New Roman" w:hAnsi="Verdana" w:cs="Arial"/>
          <w:color w:val="212529"/>
          <w:sz w:val="18"/>
          <w:szCs w:val="18"/>
          <w:lang w:val="en-US"/>
        </w:rPr>
        <w:t> </w:t>
      </w:r>
      <w:r w:rsidRPr="001F1718">
        <w:rPr>
          <w:rFonts w:ascii="Verdana" w:eastAsia="Times New Roman" w:hAnsi="Verdana" w:cs="Arial"/>
          <w:color w:val="212529"/>
          <w:sz w:val="18"/>
          <w:szCs w:val="18"/>
          <w:lang w:val="ru-RU"/>
        </w:rPr>
        <w:t xml:space="preserve"> А також можна відвідати супермаркет "ТЕ</w:t>
      </w:r>
      <w:r w:rsidRPr="00596CAC">
        <w:rPr>
          <w:rFonts w:ascii="Verdana" w:eastAsia="Times New Roman" w:hAnsi="Verdana" w:cs="Arial"/>
          <w:color w:val="212529"/>
          <w:sz w:val="18"/>
          <w:szCs w:val="18"/>
          <w:lang w:val="en-US"/>
        </w:rPr>
        <w:t>SCO</w:t>
      </w:r>
      <w:proofErr w:type="gramStart"/>
      <w:r w:rsidRPr="001F1718">
        <w:rPr>
          <w:rFonts w:ascii="Verdana" w:eastAsia="Times New Roman" w:hAnsi="Verdana" w:cs="Arial"/>
          <w:color w:val="212529"/>
          <w:sz w:val="18"/>
          <w:szCs w:val="18"/>
          <w:lang w:val="ru-RU"/>
        </w:rPr>
        <w:t>" ,</w:t>
      </w:r>
      <w:proofErr w:type="gramEnd"/>
      <w:r w:rsidRPr="001F1718">
        <w:rPr>
          <w:rFonts w:ascii="Verdana" w:eastAsia="Times New Roman" w:hAnsi="Verdana" w:cs="Arial"/>
          <w:color w:val="212529"/>
          <w:sz w:val="18"/>
          <w:szCs w:val="18"/>
          <w:lang w:val="ru-RU"/>
        </w:rPr>
        <w:t xml:space="preserve"> де буде можливість придбати угорські смаколики та сувеніри - паприку, унікум, марципани та багато іншого! Обід*.</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Чудовим завершенням дня для Вас стане</w:t>
      </w:r>
      <w:r w:rsidRPr="00596CAC">
        <w:rPr>
          <w:rFonts w:ascii="Verdana" w:eastAsia="Times New Roman" w:hAnsi="Verdana" w:cs="Arial"/>
          <w:color w:val="212529"/>
          <w:sz w:val="18"/>
          <w:szCs w:val="18"/>
          <w:lang w:val="en-US"/>
        </w:rPr>
        <w:t> </w:t>
      </w:r>
      <w:r w:rsidRPr="001F1718">
        <w:rPr>
          <w:rFonts w:ascii="Verdana" w:eastAsia="Times New Roman" w:hAnsi="Verdana" w:cs="Arial"/>
          <w:b/>
          <w:bCs/>
          <w:color w:val="212529"/>
          <w:sz w:val="18"/>
          <w:szCs w:val="18"/>
          <w:lang w:val="ru-RU"/>
        </w:rPr>
        <w:t>"Будапешт в ілюмінації"</w:t>
      </w:r>
      <w:r w:rsidRPr="00596CAC">
        <w:rPr>
          <w:rFonts w:ascii="Verdana" w:eastAsia="Times New Roman" w:hAnsi="Verdana" w:cs="Arial"/>
          <w:color w:val="212529"/>
          <w:sz w:val="18"/>
          <w:szCs w:val="18"/>
          <w:lang w:val="en-US"/>
        </w:rPr>
        <w:t> </w:t>
      </w:r>
      <w:r w:rsidRPr="001F1718">
        <w:rPr>
          <w:rFonts w:ascii="Verdana" w:eastAsia="Times New Roman" w:hAnsi="Verdana" w:cs="Arial"/>
          <w:color w:val="212529"/>
          <w:sz w:val="18"/>
          <w:szCs w:val="18"/>
          <w:lang w:val="ru-RU"/>
        </w:rPr>
        <w:t xml:space="preserve">(35 євро для дорослих / 30 євро для дітей) - захоплююча прогулянка </w:t>
      </w:r>
      <w:proofErr w:type="gramStart"/>
      <w:r w:rsidRPr="001F1718">
        <w:rPr>
          <w:rFonts w:ascii="Verdana" w:eastAsia="Times New Roman" w:hAnsi="Verdana" w:cs="Arial"/>
          <w:color w:val="212529"/>
          <w:sz w:val="18"/>
          <w:szCs w:val="18"/>
          <w:lang w:val="ru-RU"/>
        </w:rPr>
        <w:t>на кораблику</w:t>
      </w:r>
      <w:proofErr w:type="gramEnd"/>
      <w:r w:rsidRPr="001F1718">
        <w:rPr>
          <w:rFonts w:ascii="Verdana" w:eastAsia="Times New Roman" w:hAnsi="Verdana" w:cs="Arial"/>
          <w:color w:val="212529"/>
          <w:sz w:val="18"/>
          <w:szCs w:val="18"/>
          <w:lang w:val="ru-RU"/>
        </w:rPr>
        <w:t xml:space="preserve"> Дунаєм під святково ілюмінованими мостами з солодким напоєм для дітей та бокалом шампанського для дорослих. Ви отримаєте насолоду від шедеврів архітектури, що прикрашають набережну: Рибацький Бастіон, Королівський палац, Парламент, і мости, пропливаючи під якими, варто обов’язково загадати бажання, яке неодмінно збудиться!</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Повернення в готель. Нічліг.</w:t>
      </w:r>
    </w:p>
    <w:p w:rsidR="00012726" w:rsidRPr="00D56659" w:rsidRDefault="00DC2BBA" w:rsidP="00BF1E51">
      <w:pPr>
        <w:shd w:val="clear" w:color="auto" w:fill="FFFFFF"/>
        <w:spacing w:after="0"/>
        <w:rPr>
          <w:rFonts w:ascii="Verdana" w:eastAsia="Times New Roman" w:hAnsi="Verdana" w:cstheme="majorHAnsi"/>
          <w:color w:val="212529"/>
          <w:sz w:val="18"/>
          <w:szCs w:val="18"/>
          <w:lang w:eastAsia="ru-RU"/>
        </w:rPr>
      </w:pPr>
      <w:r>
        <w:rPr>
          <w:noProof/>
          <w:lang w:val="en-US"/>
        </w:rPr>
        <w:drawing>
          <wp:inline distT="0" distB="0" distL="0" distR="0">
            <wp:extent cx="1980765" cy="1324926"/>
            <wp:effectExtent l="0" t="0" r="635" b="8890"/>
            <wp:docPr id="5" name="Рисунок 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0373" cy="1331353"/>
                    </a:xfrm>
                    <a:prstGeom prst="rect">
                      <a:avLst/>
                    </a:prstGeom>
                    <a:noFill/>
                    <a:ln>
                      <a:noFill/>
                    </a:ln>
                  </pic:spPr>
                </pic:pic>
              </a:graphicData>
            </a:graphic>
          </wp:inline>
        </w:drawing>
      </w:r>
      <w:r>
        <w:rPr>
          <w:rFonts w:ascii="Verdana" w:eastAsia="Times New Roman" w:hAnsi="Verdana" w:cstheme="majorHAnsi"/>
          <w:color w:val="212529"/>
          <w:sz w:val="18"/>
          <w:szCs w:val="18"/>
          <w:lang w:eastAsia="ru-RU"/>
        </w:rPr>
        <w:t xml:space="preserve"> </w:t>
      </w:r>
      <w:r>
        <w:rPr>
          <w:noProof/>
          <w:lang w:val="en-US"/>
        </w:rPr>
        <w:drawing>
          <wp:inline distT="0" distB="0" distL="0" distR="0">
            <wp:extent cx="2000250" cy="1333500"/>
            <wp:effectExtent l="0" t="0" r="0" b="0"/>
            <wp:docPr id="6" name="Рисунок 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1743" cy="1334495"/>
                    </a:xfrm>
                    <a:prstGeom prst="rect">
                      <a:avLst/>
                    </a:prstGeom>
                    <a:noFill/>
                    <a:ln>
                      <a:noFill/>
                    </a:ln>
                  </pic:spPr>
                </pic:pic>
              </a:graphicData>
            </a:graphic>
          </wp:inline>
        </w:drawing>
      </w:r>
      <w:r>
        <w:rPr>
          <w:rFonts w:ascii="Verdana" w:eastAsia="Times New Roman" w:hAnsi="Verdana" w:cstheme="majorHAnsi"/>
          <w:color w:val="212529"/>
          <w:sz w:val="18"/>
          <w:szCs w:val="18"/>
          <w:lang w:eastAsia="ru-RU"/>
        </w:rPr>
        <w:t xml:space="preserve"> </w:t>
      </w:r>
      <w:r>
        <w:rPr>
          <w:noProof/>
          <w:lang w:val="en-US"/>
        </w:rPr>
        <w:drawing>
          <wp:inline distT="0" distB="0" distL="0" distR="0">
            <wp:extent cx="1874564" cy="1275080"/>
            <wp:effectExtent l="0" t="0" r="0" b="1270"/>
            <wp:docPr id="7" name="Рисунок 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4092" cy="1295165"/>
                    </a:xfrm>
                    <a:prstGeom prst="rect">
                      <a:avLst/>
                    </a:prstGeom>
                    <a:noFill/>
                    <a:ln>
                      <a:noFill/>
                    </a:ln>
                  </pic:spPr>
                </pic:pic>
              </a:graphicData>
            </a:graphic>
          </wp:inline>
        </w:drawing>
      </w:r>
      <w:r w:rsidR="001826A5">
        <w:rPr>
          <w:rFonts w:ascii="Verdana" w:eastAsia="Times New Roman" w:hAnsi="Verdana" w:cstheme="majorHAnsi"/>
          <w:color w:val="212529"/>
          <w:sz w:val="18"/>
          <w:szCs w:val="18"/>
          <w:lang w:eastAsia="ru-RU"/>
        </w:rPr>
        <w:t xml:space="preserve"> </w:t>
      </w:r>
      <w:r w:rsidR="00A47C79">
        <w:rPr>
          <w:rFonts w:ascii="Verdana" w:eastAsia="Times New Roman" w:hAnsi="Verdana" w:cstheme="majorHAnsi"/>
          <w:color w:val="212529"/>
          <w:sz w:val="18"/>
          <w:szCs w:val="18"/>
          <w:lang w:eastAsia="ru-RU"/>
        </w:rPr>
        <w:t xml:space="preserve"> </w:t>
      </w:r>
      <w:r w:rsidR="001826A5">
        <w:rPr>
          <w:rFonts w:ascii="Verdana" w:eastAsia="Times New Roman" w:hAnsi="Verdana" w:cstheme="majorHAnsi"/>
          <w:color w:val="212529"/>
          <w:sz w:val="18"/>
          <w:szCs w:val="18"/>
          <w:lang w:eastAsia="ru-RU"/>
        </w:rPr>
        <w:t xml:space="preserve"> </w:t>
      </w:r>
      <w:r w:rsidR="00012726">
        <w:rPr>
          <w:rFonts w:ascii="Verdana" w:eastAsia="Times New Roman" w:hAnsi="Verdana" w:cstheme="majorHAnsi"/>
          <w:color w:val="212529"/>
          <w:sz w:val="18"/>
          <w:szCs w:val="18"/>
          <w:lang w:eastAsia="ru-RU"/>
        </w:rPr>
        <w:t xml:space="preserve"> </w:t>
      </w:r>
    </w:p>
    <w:p w:rsidR="001056D0" w:rsidRPr="00D56659" w:rsidRDefault="001056D0" w:rsidP="001056D0">
      <w:pPr>
        <w:pStyle w:val="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000E315F">
        <w:rPr>
          <w:rFonts w:ascii="Verdana" w:hAnsi="Verdana" w:cstheme="majorHAnsi"/>
          <w:color w:val="FFFFFF"/>
          <w:sz w:val="18"/>
          <w:szCs w:val="18"/>
        </w:rPr>
        <w:t>3</w:t>
      </w:r>
      <w:r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596CAC" w:rsidP="00A47C79">
      <w:pPr>
        <w:shd w:val="clear" w:color="auto" w:fill="2F5496" w:themeFill="accent5" w:themeFillShade="BF"/>
        <w:jc w:val="center"/>
        <w:rPr>
          <w:rFonts w:ascii="Verdana" w:hAnsi="Verdana"/>
          <w:color w:val="FFFFFF" w:themeColor="background1"/>
          <w:sz w:val="18"/>
          <w:szCs w:val="18"/>
        </w:rPr>
      </w:pPr>
      <w:r>
        <w:rPr>
          <w:rFonts w:ascii="Verdana" w:hAnsi="Verdana"/>
          <w:color w:val="FFFFFF" w:themeColor="background1"/>
          <w:sz w:val="18"/>
          <w:szCs w:val="18"/>
        </w:rPr>
        <w:t>Серце Європи – серце Європи – величний Відень</w:t>
      </w:r>
    </w:p>
    <w:p w:rsidR="00D175EF" w:rsidRDefault="00D175EF" w:rsidP="00937029">
      <w:pPr>
        <w:shd w:val="clear" w:color="auto" w:fill="FFFFFF"/>
        <w:spacing w:after="0" w:line="276" w:lineRule="auto"/>
        <w:rPr>
          <w:rFonts w:ascii="Verdana" w:eastAsia="Times New Roman" w:hAnsi="Verdana" w:cs="Arial"/>
          <w:color w:val="212529"/>
          <w:sz w:val="18"/>
          <w:szCs w:val="18"/>
        </w:rPr>
      </w:pPr>
    </w:p>
    <w:p w:rsidR="00596CAC" w:rsidRPr="001F1718" w:rsidRDefault="00596CAC" w:rsidP="00596CAC">
      <w:pPr>
        <w:shd w:val="clear" w:color="auto" w:fill="FFFFFF"/>
        <w:spacing w:before="100" w:beforeAutospacing="1" w:after="100" w:afterAutospacing="1"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Сніданок.</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Щоб посилити Ваші враження, ми запрошуємо Вас відвідати ще одну перлину Європи, її серце, столицю Австро-Угорської імперії –</w:t>
      </w:r>
      <w:r w:rsidRPr="00596CAC">
        <w:rPr>
          <w:rFonts w:ascii="Verdana" w:eastAsia="Times New Roman" w:hAnsi="Verdana" w:cs="Arial"/>
          <w:color w:val="212529"/>
          <w:sz w:val="18"/>
          <w:szCs w:val="18"/>
          <w:lang w:val="en-US"/>
        </w:rPr>
        <w:t> </w:t>
      </w:r>
      <w:r w:rsidRPr="001F1718">
        <w:rPr>
          <w:rFonts w:ascii="Verdana" w:eastAsia="Times New Roman" w:hAnsi="Verdana" w:cs="Arial"/>
          <w:b/>
          <w:bCs/>
          <w:color w:val="212529"/>
          <w:sz w:val="18"/>
          <w:szCs w:val="18"/>
          <w:lang w:val="ru-RU"/>
        </w:rPr>
        <w:t>"Величний Відень".</w:t>
      </w:r>
      <w:r w:rsidRPr="00596CAC">
        <w:rPr>
          <w:rFonts w:ascii="Verdana" w:eastAsia="Times New Roman" w:hAnsi="Verdana" w:cs="Arial"/>
          <w:color w:val="212529"/>
          <w:sz w:val="18"/>
          <w:szCs w:val="18"/>
          <w:lang w:val="en-US"/>
        </w:rPr>
        <w:t> </w:t>
      </w:r>
      <w:r w:rsidRPr="001F1718">
        <w:rPr>
          <w:rFonts w:ascii="Verdana" w:eastAsia="Times New Roman" w:hAnsi="Verdana" w:cs="Arial"/>
          <w:color w:val="212529"/>
          <w:sz w:val="18"/>
          <w:szCs w:val="18"/>
          <w:lang w:val="ru-RU"/>
        </w:rPr>
        <w:t>Неповторне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Рингштрассе.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зимова резиденція династії Габсбургів, величний собор Св. Стефана, розкішна торговельна вулиця Грабен та Альбертина. Обід*.</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lastRenderedPageBreak/>
        <w:t>У вільний час радимо відвідати:</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w:t>
      </w:r>
      <w:r w:rsidRPr="00596CAC">
        <w:rPr>
          <w:rFonts w:ascii="Verdana" w:eastAsia="Times New Roman" w:hAnsi="Verdana" w:cs="Arial"/>
          <w:color w:val="212529"/>
          <w:sz w:val="18"/>
          <w:szCs w:val="18"/>
          <w:lang w:val="en-US"/>
        </w:rPr>
        <w:t> </w:t>
      </w:r>
      <w:r w:rsidRPr="001F1718">
        <w:rPr>
          <w:rFonts w:ascii="Verdana" w:eastAsia="Times New Roman" w:hAnsi="Verdana" w:cs="Arial"/>
          <w:b/>
          <w:bCs/>
          <w:color w:val="212529"/>
          <w:sz w:val="18"/>
          <w:szCs w:val="18"/>
          <w:lang w:val="ru-RU"/>
        </w:rPr>
        <w:t>«Скарбницю Габсбургів»</w:t>
      </w:r>
      <w:r w:rsidRPr="00596CAC">
        <w:rPr>
          <w:rFonts w:ascii="Verdana" w:eastAsia="Times New Roman" w:hAnsi="Verdana" w:cs="Arial"/>
          <w:color w:val="212529"/>
          <w:sz w:val="18"/>
          <w:szCs w:val="18"/>
          <w:lang w:val="en-US"/>
        </w:rPr>
        <w:t> </w:t>
      </w:r>
      <w:r w:rsidRPr="001F1718">
        <w:rPr>
          <w:rFonts w:ascii="Verdana" w:eastAsia="Times New Roman" w:hAnsi="Verdana" w:cs="Arial"/>
          <w:color w:val="212529"/>
          <w:sz w:val="18"/>
          <w:szCs w:val="18"/>
          <w:lang w:val="ru-RU"/>
        </w:rPr>
        <w:t>(30 євро для дорослих/15 євро для дітей).</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Граалю, Спис Долі, церковні реліквії, незвичайна колекція Корон, королівських регалій та інших символів влади.</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w:t>
      </w:r>
      <w:r w:rsidRPr="00596CAC">
        <w:rPr>
          <w:rFonts w:ascii="Verdana" w:eastAsia="Times New Roman" w:hAnsi="Verdana" w:cs="Arial"/>
          <w:color w:val="212529"/>
          <w:sz w:val="18"/>
          <w:szCs w:val="18"/>
          <w:lang w:val="en-US"/>
        </w:rPr>
        <w:t> </w:t>
      </w:r>
      <w:r w:rsidRPr="001F1718">
        <w:rPr>
          <w:rFonts w:ascii="Verdana" w:eastAsia="Times New Roman" w:hAnsi="Verdana" w:cs="Arial"/>
          <w:b/>
          <w:bCs/>
          <w:color w:val="212529"/>
          <w:sz w:val="18"/>
          <w:szCs w:val="18"/>
          <w:lang w:val="ru-RU"/>
        </w:rPr>
        <w:t>палац Шенбрунн</w:t>
      </w:r>
      <w:r w:rsidRPr="00596CAC">
        <w:rPr>
          <w:rFonts w:ascii="Verdana" w:eastAsia="Times New Roman" w:hAnsi="Verdana" w:cs="Arial"/>
          <w:color w:val="212529"/>
          <w:sz w:val="18"/>
          <w:szCs w:val="18"/>
          <w:lang w:val="en-US"/>
        </w:rPr>
        <w:t> </w:t>
      </w:r>
      <w:r w:rsidRPr="001F1718">
        <w:rPr>
          <w:rFonts w:ascii="Verdana" w:eastAsia="Times New Roman" w:hAnsi="Verdana" w:cs="Arial"/>
          <w:color w:val="212529"/>
          <w:sz w:val="18"/>
          <w:szCs w:val="18"/>
          <w:lang w:val="ru-RU"/>
        </w:rPr>
        <w:t>(20 євро/15 євро + вхідний квиток 23 євро для дорослих / 18 євро для дітей). Ця літня резиденція династії Габсбургів зачарує Вас розкішними імператорськими залами, а також масштабним парковим комплексом, де можна буде прогулятись у вільний час. На території Ви знайдете чудовий зоопарк, сад троянд, оранжерею, та обов’язково відвідайте павільон Глоріетту, звідки відкривається приголомшлива панорама на місто.</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w:t>
      </w:r>
      <w:r w:rsidRPr="00596CAC">
        <w:rPr>
          <w:rFonts w:ascii="Verdana" w:eastAsia="Times New Roman" w:hAnsi="Verdana" w:cs="Arial"/>
          <w:color w:val="212529"/>
          <w:sz w:val="18"/>
          <w:szCs w:val="18"/>
          <w:lang w:val="en-US"/>
        </w:rPr>
        <w:t> </w:t>
      </w:r>
      <w:r w:rsidRPr="001F1718">
        <w:rPr>
          <w:rFonts w:ascii="Verdana" w:eastAsia="Times New Roman" w:hAnsi="Verdana" w:cs="Arial"/>
          <w:b/>
          <w:bCs/>
          <w:color w:val="212529"/>
          <w:sz w:val="18"/>
          <w:szCs w:val="18"/>
          <w:lang w:val="ru-RU"/>
        </w:rPr>
        <w:t>Парк Пратер</w:t>
      </w:r>
      <w:r w:rsidRPr="00596CAC">
        <w:rPr>
          <w:rFonts w:ascii="Verdana" w:eastAsia="Times New Roman" w:hAnsi="Verdana" w:cs="Arial"/>
          <w:color w:val="212529"/>
          <w:sz w:val="18"/>
          <w:szCs w:val="18"/>
          <w:lang w:val="en-US"/>
        </w:rPr>
        <w:t> </w:t>
      </w:r>
      <w:r w:rsidRPr="001F1718">
        <w:rPr>
          <w:rFonts w:ascii="Verdana" w:eastAsia="Times New Roman" w:hAnsi="Verdana" w:cs="Arial"/>
          <w:color w:val="212529"/>
          <w:sz w:val="18"/>
          <w:szCs w:val="18"/>
          <w:lang w:val="ru-RU"/>
        </w:rPr>
        <w:t>(10 євро + додатково сплачується вхідний квиток) - сучасний віденський світ розваг. Він пропонує понад 250 атракціонів. Це і найбільша ланцюговий карусель у світі - Пратертурм, висота якої 117 м, а швидкість 60 км / год. Також вразить Вас найстаріший і відомий атракціон - колесо огляду. Не менш цікавим виявиться музей Мадам Тюссо, де відвідувачі зустрінуть імператрицю Елізабет, Арнольда Шварценеггера, Густава Клімта, Фалько і ще багато світових знаменитостей. Заряд позитивних емоцій гарантують і інші розваги Пратера: картинги, автодроми, «килим-літак», батути, лабіринт, кімната сміху, залізниця в печері, міні-гольф, ігрові автомати, квіткове колесо, гірки, гойдалки, тири та багато іншого! Парк Пратер у Відні - це центр шуму і розваг з безліччю атракціонів, де дорослі на якийсь час стають дітьми, а їх чада отримують справжнє задоволення від проведення часу тут!</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w:t>
      </w:r>
      <w:r w:rsidRPr="00596CAC">
        <w:rPr>
          <w:rFonts w:ascii="Verdana" w:eastAsia="Times New Roman" w:hAnsi="Verdana" w:cs="Arial"/>
          <w:b/>
          <w:bCs/>
          <w:color w:val="212529"/>
          <w:sz w:val="18"/>
          <w:szCs w:val="18"/>
          <w:lang w:val="en-US"/>
        </w:rPr>
        <w:t> </w:t>
      </w:r>
      <w:r w:rsidRPr="001F1718">
        <w:rPr>
          <w:rFonts w:ascii="Verdana" w:eastAsia="Times New Roman" w:hAnsi="Verdana" w:cs="Arial"/>
          <w:b/>
          <w:bCs/>
          <w:color w:val="212529"/>
          <w:sz w:val="18"/>
          <w:szCs w:val="18"/>
          <w:lang w:val="ru-RU"/>
        </w:rPr>
        <w:t>"Музей Сісі"</w:t>
      </w:r>
      <w:r w:rsidRPr="00596CAC">
        <w:rPr>
          <w:rFonts w:ascii="Verdana" w:eastAsia="Times New Roman" w:hAnsi="Verdana" w:cs="Arial"/>
          <w:color w:val="212529"/>
          <w:sz w:val="18"/>
          <w:szCs w:val="18"/>
          <w:lang w:val="en-US"/>
        </w:rPr>
        <w:t> </w:t>
      </w:r>
      <w:r w:rsidRPr="001F1718">
        <w:rPr>
          <w:rFonts w:ascii="Verdana" w:eastAsia="Times New Roman" w:hAnsi="Verdana" w:cs="Arial"/>
          <w:color w:val="212529"/>
          <w:sz w:val="18"/>
          <w:szCs w:val="18"/>
          <w:lang w:val="ru-RU"/>
        </w:rPr>
        <w:t>(15 євро+вх квиток) - прекрасна, всіма улюблена імператриця - в цій якості Єлизавета давно стала культовою фігурою. Музей Сісі в імператорських покоях Хофбурга протиставляє цьому міфу реальність. До числа найбільш примітних експонатів відносяться незліченні особисті речі Єлизавети, а також знамениті портрети прекрасної імператриці.</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596CAC">
        <w:rPr>
          <w:rFonts w:ascii="Verdana" w:eastAsia="Times New Roman" w:hAnsi="Verdana" w:cs="Arial"/>
          <w:color w:val="212529"/>
          <w:sz w:val="18"/>
          <w:szCs w:val="18"/>
          <w:lang w:val="en-US"/>
        </w:rPr>
        <w:t>- відвідування </w:t>
      </w:r>
      <w:r w:rsidRPr="00596CAC">
        <w:rPr>
          <w:rFonts w:ascii="Verdana" w:eastAsia="Times New Roman" w:hAnsi="Verdana" w:cs="Arial"/>
          <w:b/>
          <w:bCs/>
          <w:color w:val="212529"/>
          <w:sz w:val="18"/>
          <w:szCs w:val="18"/>
          <w:lang w:val="en-US"/>
        </w:rPr>
        <w:t>Віденського зоопарку</w:t>
      </w:r>
      <w:r w:rsidRPr="00596CAC">
        <w:rPr>
          <w:rFonts w:ascii="Verdana" w:eastAsia="Times New Roman" w:hAnsi="Verdana" w:cs="Arial"/>
          <w:color w:val="212529"/>
          <w:sz w:val="18"/>
          <w:szCs w:val="18"/>
          <w:lang w:val="en-US"/>
        </w:rPr>
        <w:t xml:space="preserve"> - (15 євро трансфер + 28 євро для дорослих / 18 євро для </w:t>
      </w:r>
      <w:proofErr w:type="gramStart"/>
      <w:r w:rsidRPr="00596CAC">
        <w:rPr>
          <w:rFonts w:ascii="Verdana" w:eastAsia="Times New Roman" w:hAnsi="Verdana" w:cs="Arial"/>
          <w:color w:val="212529"/>
          <w:sz w:val="18"/>
          <w:szCs w:val="18"/>
          <w:lang w:val="en-US"/>
        </w:rPr>
        <w:t>дітей)  який</w:t>
      </w:r>
      <w:proofErr w:type="gramEnd"/>
      <w:r w:rsidRPr="00596CAC">
        <w:rPr>
          <w:rFonts w:ascii="Verdana" w:eastAsia="Times New Roman" w:hAnsi="Verdana" w:cs="Arial"/>
          <w:color w:val="212529"/>
          <w:sz w:val="18"/>
          <w:szCs w:val="18"/>
          <w:lang w:val="en-US"/>
        </w:rPr>
        <w:t xml:space="preserve"> є найстарішим зоопарком в світі, і вже чотири рази був визнаний кращим зоопарком Європи. Ведмедик-панда, молоде покоління слоненят і багато інших рідкісних тварин щорічно приваблюють сюди більше двох мільйонів </w:t>
      </w:r>
      <w:proofErr w:type="gramStart"/>
      <w:r w:rsidRPr="00596CAC">
        <w:rPr>
          <w:rFonts w:ascii="Verdana" w:eastAsia="Times New Roman" w:hAnsi="Verdana" w:cs="Arial"/>
          <w:color w:val="212529"/>
          <w:sz w:val="18"/>
          <w:szCs w:val="18"/>
          <w:lang w:val="en-US"/>
        </w:rPr>
        <w:t>гостей.Від</w:t>
      </w:r>
      <w:proofErr w:type="gramEnd"/>
      <w:r w:rsidRPr="00596CAC">
        <w:rPr>
          <w:rFonts w:ascii="Verdana" w:eastAsia="Times New Roman" w:hAnsi="Verdana" w:cs="Arial"/>
          <w:color w:val="212529"/>
          <w:sz w:val="18"/>
          <w:szCs w:val="18"/>
          <w:lang w:val="en-US"/>
        </w:rPr>
        <w:t xml:space="preserve"> пінгвінів і орангутанів до великих панд: відкрийте для себе більш 700 видів тварин і насолодіться унікальною атмосферою пам'ятки всесвітньої культурної спадщини ЮНЕСКО. </w:t>
      </w:r>
      <w:r w:rsidRPr="001F1718">
        <w:rPr>
          <w:rFonts w:ascii="Verdana" w:eastAsia="Times New Roman" w:hAnsi="Verdana" w:cs="Arial"/>
          <w:color w:val="212529"/>
          <w:sz w:val="18"/>
          <w:szCs w:val="18"/>
          <w:lang w:val="ru-RU"/>
        </w:rPr>
        <w:t>Пориньте в різні світи проживання тварин: від Арктики до тропіків!</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1F1718">
        <w:rPr>
          <w:rFonts w:ascii="Verdana" w:eastAsia="Times New Roman" w:hAnsi="Verdana" w:cs="Arial"/>
          <w:color w:val="212529"/>
          <w:sz w:val="18"/>
          <w:szCs w:val="18"/>
          <w:lang w:val="ru-RU"/>
        </w:rPr>
        <w:t>- екскурсію</w:t>
      </w:r>
      <w:r w:rsidRPr="00596CAC">
        <w:rPr>
          <w:rFonts w:ascii="Verdana" w:eastAsia="Times New Roman" w:hAnsi="Verdana" w:cs="Arial"/>
          <w:color w:val="212529"/>
          <w:sz w:val="18"/>
          <w:szCs w:val="18"/>
          <w:lang w:val="en-US"/>
        </w:rPr>
        <w:t> </w:t>
      </w:r>
      <w:r w:rsidRPr="001F1718">
        <w:rPr>
          <w:rFonts w:ascii="Verdana" w:eastAsia="Times New Roman" w:hAnsi="Verdana" w:cs="Arial"/>
          <w:b/>
          <w:bCs/>
          <w:color w:val="212529"/>
          <w:sz w:val="18"/>
          <w:szCs w:val="18"/>
          <w:lang w:val="ru-RU"/>
        </w:rPr>
        <w:t>"Легенди та історії Відня"</w:t>
      </w:r>
      <w:r w:rsidRPr="00596CAC">
        <w:rPr>
          <w:rFonts w:ascii="Verdana" w:eastAsia="Times New Roman" w:hAnsi="Verdana" w:cs="Arial"/>
          <w:color w:val="212529"/>
          <w:sz w:val="18"/>
          <w:szCs w:val="18"/>
          <w:lang w:val="en-US"/>
        </w:rPr>
        <w:t> </w:t>
      </w:r>
      <w:r w:rsidRPr="001F1718">
        <w:rPr>
          <w:rFonts w:ascii="Verdana" w:eastAsia="Times New Roman" w:hAnsi="Verdana" w:cs="Arial"/>
          <w:color w:val="212529"/>
          <w:sz w:val="18"/>
          <w:szCs w:val="18"/>
          <w:lang w:val="ru-RU"/>
        </w:rPr>
        <w:t>(20 євро для дорослих/15 євро для дітей</w:t>
      </w:r>
      <w:proofErr w:type="gramStart"/>
      <w:r w:rsidRPr="001F1718">
        <w:rPr>
          <w:rFonts w:ascii="Verdana" w:eastAsia="Times New Roman" w:hAnsi="Verdana" w:cs="Arial"/>
          <w:color w:val="212529"/>
          <w:sz w:val="18"/>
          <w:szCs w:val="18"/>
          <w:lang w:val="ru-RU"/>
        </w:rPr>
        <w:t>).Під</w:t>
      </w:r>
      <w:proofErr w:type="gramEnd"/>
      <w:r w:rsidRPr="001F1718">
        <w:rPr>
          <w:rFonts w:ascii="Verdana" w:eastAsia="Times New Roman" w:hAnsi="Verdana" w:cs="Arial"/>
          <w:color w:val="212529"/>
          <w:sz w:val="18"/>
          <w:szCs w:val="18"/>
          <w:lang w:val="ru-RU"/>
        </w:rPr>
        <w:t xml:space="preserve"> час екскурсії мова буде йти про історії та легенди. Ви почуєте про перших правителів Австрії Бабенбергів, про легенди і таємниці собору Св. Штефана, про лицарські та чернечі ордени, гільдії та ремесла. Ви дізнаєтеся історію походження назв багатьох вулиць та площ, легенду про появу пісеньки «Ох, мій 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 Рупрехтскірхе. Ця екскурсія подарує неперевершені емоції та познайомить з Віднем ще ближче.</w:t>
      </w:r>
    </w:p>
    <w:p w:rsidR="00596CAC" w:rsidRPr="001F1718" w:rsidRDefault="00596CAC" w:rsidP="00596CAC">
      <w:pPr>
        <w:shd w:val="clear" w:color="auto" w:fill="FFFFFF"/>
        <w:spacing w:after="0" w:line="240" w:lineRule="auto"/>
        <w:rPr>
          <w:rFonts w:ascii="Verdana" w:eastAsia="Times New Roman" w:hAnsi="Verdana" w:cs="Arial"/>
          <w:color w:val="212529"/>
          <w:sz w:val="18"/>
          <w:szCs w:val="18"/>
          <w:lang w:val="ru-RU"/>
        </w:rPr>
      </w:pPr>
      <w:r w:rsidRPr="00596CAC">
        <w:rPr>
          <w:rFonts w:ascii="Verdana" w:eastAsia="Times New Roman" w:hAnsi="Verdana" w:cs="Arial"/>
          <w:color w:val="212529"/>
          <w:sz w:val="18"/>
          <w:szCs w:val="18"/>
          <w:lang w:val="en-US"/>
        </w:rPr>
        <w:t> </w:t>
      </w:r>
      <w:r w:rsidRPr="001F1718">
        <w:rPr>
          <w:rFonts w:ascii="Verdana" w:eastAsia="Times New Roman" w:hAnsi="Verdana" w:cs="Arial"/>
          <w:color w:val="212529"/>
          <w:sz w:val="18"/>
          <w:szCs w:val="18"/>
          <w:lang w:val="ru-RU"/>
        </w:rPr>
        <w:t>Повернення в готель. Нічліг.</w:t>
      </w:r>
    </w:p>
    <w:p w:rsidR="0049691F" w:rsidRPr="0049691F" w:rsidRDefault="00873E3D" w:rsidP="0049691F">
      <w:pPr>
        <w:shd w:val="clear" w:color="auto" w:fill="FFFFFF"/>
        <w:spacing w:after="0" w:line="276" w:lineRule="auto"/>
        <w:rPr>
          <w:rFonts w:ascii="Verdana" w:eastAsia="Times New Roman" w:hAnsi="Verdana" w:cs="Arial"/>
          <w:color w:val="212529"/>
          <w:sz w:val="18"/>
          <w:szCs w:val="18"/>
        </w:rPr>
      </w:pPr>
      <w:r>
        <w:rPr>
          <w:rFonts w:ascii="Verdana" w:eastAsia="Times New Roman" w:hAnsi="Verdana" w:cs="Arial"/>
          <w:color w:val="212529"/>
          <w:sz w:val="18"/>
          <w:szCs w:val="18"/>
        </w:rPr>
        <w:lastRenderedPageBreak/>
        <w:t xml:space="preserve">  </w:t>
      </w:r>
      <w:r w:rsidR="00596CAC">
        <w:rPr>
          <w:noProof/>
          <w:lang w:val="en-US"/>
        </w:rPr>
        <w:drawing>
          <wp:inline distT="0" distB="0" distL="0" distR="0" wp14:anchorId="64A06E44" wp14:editId="5EF6006A">
            <wp:extent cx="2857500" cy="1905000"/>
            <wp:effectExtent l="0" t="0" r="0" b="0"/>
            <wp:docPr id="14" name="Picture 1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00596CAC">
        <w:rPr>
          <w:noProof/>
          <w:lang w:val="en-US"/>
        </w:rPr>
        <w:drawing>
          <wp:inline distT="0" distB="0" distL="0" distR="0" wp14:anchorId="3ECE2D81" wp14:editId="5D0E0698">
            <wp:extent cx="2857500" cy="1905000"/>
            <wp:effectExtent l="0" t="0" r="0" b="0"/>
            <wp:docPr id="15" name="Picture 1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00596CAC">
        <w:rPr>
          <w:noProof/>
          <w:lang w:val="en-US"/>
        </w:rPr>
        <w:drawing>
          <wp:inline distT="0" distB="0" distL="0" distR="0" wp14:anchorId="7239B626" wp14:editId="304AE88B">
            <wp:extent cx="2543175" cy="1905000"/>
            <wp:effectExtent l="0" t="0" r="9525" b="0"/>
            <wp:docPr id="16" name="Picture 1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175" cy="1905000"/>
                    </a:xfrm>
                    <a:prstGeom prst="rect">
                      <a:avLst/>
                    </a:prstGeom>
                    <a:noFill/>
                    <a:ln>
                      <a:noFill/>
                    </a:ln>
                  </pic:spPr>
                </pic:pic>
              </a:graphicData>
            </a:graphic>
          </wp:inline>
        </w:drawing>
      </w:r>
      <w:r w:rsidR="00596CAC">
        <w:rPr>
          <w:noProof/>
          <w:lang w:val="en-US"/>
        </w:rPr>
        <w:drawing>
          <wp:inline distT="0" distB="0" distL="0" distR="0" wp14:anchorId="76EBDE85" wp14:editId="6419D942">
            <wp:extent cx="2609850" cy="1905000"/>
            <wp:effectExtent l="0" t="0" r="0" b="0"/>
            <wp:docPr id="17" name="Picture 1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0" cy="1905000"/>
                    </a:xfrm>
                    <a:prstGeom prst="rect">
                      <a:avLst/>
                    </a:prstGeom>
                    <a:noFill/>
                    <a:ln>
                      <a:noFill/>
                    </a:ln>
                  </pic:spPr>
                </pic:pic>
              </a:graphicData>
            </a:graphic>
          </wp:inline>
        </w:drawing>
      </w:r>
      <w:r w:rsidR="00596CAC" w:rsidRPr="001F1718">
        <w:rPr>
          <w:noProof/>
          <w:lang w:val="ru-RU"/>
        </w:rPr>
        <w:br/>
      </w:r>
      <w:r w:rsidR="00A47C79">
        <w:rPr>
          <w:rFonts w:ascii="Verdana" w:eastAsia="Times New Roman" w:hAnsi="Verdana" w:cs="Arial"/>
          <w:color w:val="212529"/>
          <w:sz w:val="18"/>
          <w:szCs w:val="18"/>
        </w:rPr>
        <w:t xml:space="preserve">  </w:t>
      </w:r>
      <w:r w:rsidR="0049691F">
        <w:rPr>
          <w:rFonts w:ascii="Verdana" w:eastAsia="Times New Roman" w:hAnsi="Verdana" w:cs="Arial"/>
          <w:color w:val="212529"/>
          <w:sz w:val="18"/>
          <w:szCs w:val="18"/>
        </w:rPr>
        <w:t xml:space="preserve">  </w:t>
      </w:r>
    </w:p>
    <w:p w:rsidR="00A47C79" w:rsidRPr="00A47C79" w:rsidRDefault="001056D0" w:rsidP="0003637D">
      <w:pPr>
        <w:pStyle w:val="5"/>
        <w:shd w:val="clear" w:color="auto" w:fill="2F5496" w:themeFill="accent5" w:themeFillShade="BF"/>
        <w:tabs>
          <w:tab w:val="center" w:pos="4844"/>
          <w:tab w:val="left" w:pos="5565"/>
        </w:tabs>
        <w:spacing w:before="0" w:line="240" w:lineRule="auto"/>
        <w:rPr>
          <w:rFonts w:ascii="Verdana" w:hAnsi="Verdana" w:cstheme="majorHAnsi"/>
          <w:color w:val="FFFFFF" w:themeColor="background1"/>
          <w:sz w:val="20"/>
          <w:szCs w:val="20"/>
        </w:rPr>
      </w:pPr>
      <w:r w:rsidRPr="00D56659">
        <w:rPr>
          <w:rFonts w:ascii="Verdana" w:hAnsi="Verdana" w:cstheme="majorHAnsi"/>
          <w:color w:val="FFFFFF"/>
          <w:sz w:val="18"/>
          <w:szCs w:val="18"/>
        </w:rPr>
        <w:tab/>
      </w:r>
      <w:r w:rsidR="000E315F">
        <w:rPr>
          <w:rFonts w:ascii="Verdana" w:hAnsi="Verdana" w:cstheme="majorHAnsi"/>
          <w:color w:val="FFFFFF" w:themeColor="background1"/>
          <w:sz w:val="20"/>
          <w:szCs w:val="20"/>
        </w:rPr>
        <w:t>4</w:t>
      </w:r>
      <w:r w:rsidRPr="00D56659">
        <w:rPr>
          <w:rFonts w:ascii="Verdana" w:hAnsi="Verdana" w:cstheme="majorHAnsi"/>
          <w:color w:val="FFFFFF" w:themeColor="background1"/>
          <w:sz w:val="20"/>
          <w:szCs w:val="20"/>
        </w:rPr>
        <w:t xml:space="preserve"> день</w:t>
      </w:r>
    </w:p>
    <w:p w:rsidR="001056D0" w:rsidRPr="0003637D" w:rsidRDefault="0003637D" w:rsidP="0003637D">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Унікальні термальні купальні</w:t>
      </w:r>
    </w:p>
    <w:p w:rsidR="0003637D" w:rsidRPr="0003637D" w:rsidRDefault="0003637D" w:rsidP="0003637D">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Сніданок. Виселення з готелю. Переїзд територією Угорщини.</w:t>
      </w:r>
    </w:p>
    <w:p w:rsidR="0003637D" w:rsidRPr="0003637D" w:rsidRDefault="0003637D" w:rsidP="0003637D">
      <w:pPr>
        <w:shd w:val="clear" w:color="auto" w:fill="FFFFFF"/>
        <w:spacing w:after="0"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Для бажаючих відвідання термальних купалень в </w:t>
      </w:r>
      <w:r w:rsidRPr="0003637D">
        <w:rPr>
          <w:rFonts w:ascii="Verdana" w:eastAsia="Times New Roman" w:hAnsi="Verdana" w:cs="Arial"/>
          <w:b/>
          <w:bCs/>
          <w:color w:val="212529"/>
          <w:sz w:val="18"/>
          <w:szCs w:val="18"/>
          <w:lang w:eastAsia="uk-UA"/>
        </w:rPr>
        <w:t>м. Нірьєдхаза</w:t>
      </w:r>
      <w:r w:rsidRPr="0003637D">
        <w:rPr>
          <w:rFonts w:ascii="Verdana" w:eastAsia="Times New Roman" w:hAnsi="Verdana" w:cs="Arial"/>
          <w:color w:val="212529"/>
          <w:sz w:val="18"/>
          <w:szCs w:val="18"/>
          <w:lang w:eastAsia="uk-UA"/>
        </w:rPr>
        <w:t> (25 євро). Аквапарк Акваріус, у термальному регіоні Шошто, в угорському місті Ніредьхаза (водні атракціони та горки, плавальні та термальні мінеральні басейни, морські хвилі, дитячі басейни та майданчики, водні атракціони на вулиці та під дахом). або можна відвідати  поруч розташований другий за розмірами в Угорщині зоопарк і океанаріум, де зібрано багато тварин з усього світу! </w:t>
      </w:r>
    </w:p>
    <w:p w:rsidR="0003637D" w:rsidRPr="0003637D" w:rsidRDefault="0003637D" w:rsidP="0003637D">
      <w:pPr>
        <w:shd w:val="clear" w:color="auto" w:fill="FFFFFF"/>
        <w:spacing w:after="0"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Виїзд в Україну. Перетин угорсько-українського кордону. Приїзд в Мукачево. Посадка на потяг після 22:00.</w:t>
      </w:r>
    </w:p>
    <w:p w:rsidR="004B3523" w:rsidRPr="00D56659" w:rsidRDefault="004B3523" w:rsidP="00A47C79">
      <w:pPr>
        <w:shd w:val="clear" w:color="auto" w:fill="FFFFFF"/>
        <w:spacing w:after="0" w:line="240" w:lineRule="auto"/>
        <w:rPr>
          <w:rFonts w:ascii="Verdana" w:eastAsia="Times New Roman" w:hAnsi="Verdana" w:cs="Arial"/>
          <w:color w:val="212529"/>
          <w:sz w:val="18"/>
          <w:szCs w:val="18"/>
        </w:rPr>
      </w:pPr>
    </w:p>
    <w:p w:rsidR="00DE5503" w:rsidRDefault="0003637D" w:rsidP="0003637D">
      <w:pPr>
        <w:shd w:val="clear" w:color="auto" w:fill="FFFFFF"/>
        <w:spacing w:after="0" w:line="240" w:lineRule="auto"/>
        <w:jc w:val="center"/>
        <w:rPr>
          <w:rFonts w:ascii="Verdana" w:eastAsia="Times New Roman" w:hAnsi="Verdana" w:cs="Arial"/>
          <w:color w:val="212529"/>
          <w:sz w:val="18"/>
          <w:szCs w:val="18"/>
        </w:rPr>
      </w:pPr>
      <w:r>
        <w:rPr>
          <w:rFonts w:ascii="Verdana" w:eastAsia="Times New Roman" w:hAnsi="Verdana" w:cs="Arial"/>
          <w:noProof/>
          <w:color w:val="212529"/>
          <w:sz w:val="18"/>
          <w:szCs w:val="18"/>
          <w:lang w:val="en-US"/>
        </w:rPr>
        <w:drawing>
          <wp:inline distT="0" distB="0" distL="0" distR="0">
            <wp:extent cx="1621088" cy="108000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m0leKLnC4OGsSPZwaEpo3FWx4BmBeRwWwrf2v3g.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extent cx="1621088" cy="1080000"/>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ZG8hMvFzwOHR2rwDal70KbrbUGHvICBZa7Uoy167.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extent cx="1621088" cy="1080000"/>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KB1IfPYgDDNDK1HabHZUNxqPus3FNx5y2SjNVKS.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p>
    <w:p w:rsidR="0049691F" w:rsidRPr="00D56659" w:rsidRDefault="0049691F" w:rsidP="00DE5503">
      <w:pPr>
        <w:shd w:val="clear" w:color="auto" w:fill="FFFFFF"/>
        <w:spacing w:after="0" w:line="240" w:lineRule="auto"/>
        <w:rPr>
          <w:rFonts w:ascii="Verdana" w:eastAsia="Times New Roman" w:hAnsi="Verdana" w:cs="Arial"/>
          <w:color w:val="212529"/>
          <w:sz w:val="18"/>
          <w:szCs w:val="18"/>
        </w:rPr>
      </w:pPr>
    </w:p>
    <w:p w:rsidR="00012726" w:rsidRPr="004B3523" w:rsidRDefault="00E60DFD"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lastRenderedPageBreak/>
        <w:br/>
      </w:r>
      <w:r w:rsidR="00012726" w:rsidRPr="004B3523">
        <w:rPr>
          <w:rFonts w:ascii="Verdana" w:hAnsi="Verdana" w:cstheme="majorHAnsi"/>
          <w:b/>
          <w:color w:val="FFFFFF" w:themeColor="background1"/>
          <w:sz w:val="20"/>
          <w:szCs w:val="20"/>
        </w:rPr>
        <w:t>Раннє бронюв</w:t>
      </w:r>
      <w:r w:rsidR="00133803" w:rsidRPr="004B3523">
        <w:rPr>
          <w:rFonts w:ascii="Verdana" w:hAnsi="Verdana" w:cstheme="majorHAnsi"/>
          <w:b/>
          <w:color w:val="FFFFFF" w:themeColor="background1"/>
          <w:sz w:val="20"/>
          <w:szCs w:val="20"/>
        </w:rPr>
        <w:t xml:space="preserve">ання за 6 тижнів до виїзду – </w:t>
      </w:r>
      <w:r w:rsidR="001F1718">
        <w:rPr>
          <w:rFonts w:ascii="Verdana" w:hAnsi="Verdana" w:cstheme="majorHAnsi"/>
          <w:b/>
          <w:color w:val="FFFFFF" w:themeColor="background1"/>
          <w:sz w:val="20"/>
          <w:szCs w:val="20"/>
        </w:rPr>
        <w:t>24</w:t>
      </w:r>
      <w:r w:rsidR="00FA4630">
        <w:rPr>
          <w:rFonts w:ascii="Verdana" w:hAnsi="Verdana" w:cstheme="majorHAnsi"/>
          <w:b/>
          <w:color w:val="FFFFFF" w:themeColor="background1"/>
          <w:sz w:val="20"/>
          <w:szCs w:val="20"/>
        </w:rPr>
        <w:t>5</w:t>
      </w:r>
      <w:r w:rsidR="00012726" w:rsidRPr="004B3523">
        <w:rPr>
          <w:rFonts w:ascii="Verdana" w:hAnsi="Verdana" w:cstheme="majorHAnsi"/>
          <w:b/>
          <w:color w:val="FFFFFF" w:themeColor="background1"/>
          <w:sz w:val="20"/>
          <w:szCs w:val="20"/>
        </w:rPr>
        <w:t xml:space="preserve"> євро</w:t>
      </w:r>
    </w:p>
    <w:p w:rsidR="00012726" w:rsidRPr="004B3523" w:rsidRDefault="00012726"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Ба</w:t>
      </w:r>
      <w:r w:rsidR="00695BBF" w:rsidRPr="004B3523">
        <w:rPr>
          <w:rFonts w:ascii="Verdana" w:hAnsi="Verdana" w:cstheme="majorHAnsi"/>
          <w:b/>
          <w:color w:val="FFFFFF" w:themeColor="background1"/>
          <w:sz w:val="20"/>
          <w:szCs w:val="20"/>
        </w:rPr>
        <w:t xml:space="preserve">зова вартість – </w:t>
      </w:r>
      <w:r w:rsidR="001F1718">
        <w:rPr>
          <w:rFonts w:ascii="Verdana" w:hAnsi="Verdana" w:cstheme="majorHAnsi"/>
          <w:b/>
          <w:color w:val="FFFFFF" w:themeColor="background1"/>
          <w:sz w:val="20"/>
          <w:szCs w:val="20"/>
        </w:rPr>
        <w:t>25</w:t>
      </w:r>
      <w:r w:rsidR="00FA4630">
        <w:rPr>
          <w:rFonts w:ascii="Verdana" w:hAnsi="Verdana" w:cstheme="majorHAnsi"/>
          <w:b/>
          <w:color w:val="FFFFFF" w:themeColor="background1"/>
          <w:sz w:val="20"/>
          <w:szCs w:val="20"/>
        </w:rPr>
        <w:t>5</w:t>
      </w:r>
      <w:r w:rsidRPr="004B3523">
        <w:rPr>
          <w:rFonts w:ascii="Verdana" w:hAnsi="Verdana" w:cstheme="majorHAnsi"/>
          <w:b/>
          <w:color w:val="FFFFFF" w:themeColor="background1"/>
          <w:sz w:val="20"/>
          <w:szCs w:val="20"/>
        </w:rPr>
        <w:t xml:space="preserve"> євро</w:t>
      </w:r>
    </w:p>
    <w:p w:rsidR="00012726" w:rsidRPr="004B3523" w:rsidRDefault="00012726"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 xml:space="preserve">Вартість туру для закритих організованих </w:t>
      </w:r>
      <w:r w:rsidR="005717B7" w:rsidRPr="004B3523">
        <w:rPr>
          <w:rFonts w:ascii="Verdana" w:hAnsi="Verdana" w:cstheme="majorHAnsi"/>
          <w:b/>
          <w:color w:val="FFFFFF" w:themeColor="background1"/>
          <w:sz w:val="20"/>
          <w:szCs w:val="20"/>
        </w:rPr>
        <w:t xml:space="preserve">груп 45+5 – </w:t>
      </w:r>
      <w:r w:rsidR="001F1718">
        <w:rPr>
          <w:rFonts w:ascii="Verdana" w:hAnsi="Verdana" w:cstheme="majorHAnsi"/>
          <w:b/>
          <w:color w:val="FFFFFF" w:themeColor="background1"/>
          <w:sz w:val="20"/>
          <w:szCs w:val="20"/>
        </w:rPr>
        <w:t>23</w:t>
      </w:r>
      <w:r w:rsidR="00A60B12">
        <w:rPr>
          <w:rFonts w:ascii="Verdana" w:hAnsi="Verdana" w:cstheme="majorHAnsi"/>
          <w:b/>
          <w:color w:val="FFFFFF" w:themeColor="background1"/>
          <w:sz w:val="20"/>
          <w:szCs w:val="20"/>
        </w:rPr>
        <w:t>0</w:t>
      </w:r>
      <w:r w:rsidRPr="004B3523">
        <w:rPr>
          <w:rFonts w:ascii="Verdana" w:hAnsi="Verdana" w:cstheme="majorHAnsi"/>
          <w:b/>
          <w:color w:val="FFFFFF" w:themeColor="background1"/>
          <w:sz w:val="20"/>
          <w:szCs w:val="20"/>
        </w:rPr>
        <w:t xml:space="preserve"> євро</w:t>
      </w:r>
      <w:r w:rsidR="007E6761">
        <w:rPr>
          <w:rFonts w:ascii="Verdana" w:hAnsi="Verdana" w:cstheme="majorHAnsi"/>
          <w:b/>
          <w:color w:val="FFFFFF" w:themeColor="background1"/>
          <w:sz w:val="20"/>
          <w:szCs w:val="20"/>
        </w:rPr>
        <w:br/>
      </w:r>
    </w:p>
    <w:p w:rsidR="003B6777" w:rsidRPr="00D56659" w:rsidRDefault="003B6777" w:rsidP="0003637D">
      <w:pPr>
        <w:pStyle w:val="5"/>
        <w:spacing w:before="0"/>
        <w:rPr>
          <w:rFonts w:ascii="Verdana" w:hAnsi="Verdana" w:cstheme="majorHAnsi"/>
          <w:b/>
          <w:color w:val="FFFFFF" w:themeColor="background1"/>
          <w:sz w:val="18"/>
          <w:szCs w:val="18"/>
        </w:rPr>
      </w:pPr>
    </w:p>
    <w:p w:rsidR="000A7CB2" w:rsidRPr="00133803" w:rsidRDefault="00D35265" w:rsidP="00133803">
      <w:pPr>
        <w:pStyle w:val="6"/>
        <w:shd w:val="clear" w:color="auto" w:fill="2F5496" w:themeFill="accent5" w:themeFillShade="BF"/>
        <w:spacing w:before="0"/>
        <w:rPr>
          <w:rFonts w:ascii="Verdana" w:hAnsi="Verdana" w:cstheme="majorHAnsi"/>
          <w:b/>
          <w:color w:val="FFFFFF" w:themeColor="background1"/>
          <w:sz w:val="18"/>
          <w:szCs w:val="18"/>
        </w:rPr>
      </w:pPr>
      <w:r w:rsidRPr="00D56659">
        <w:rPr>
          <w:rFonts w:ascii="Verdana" w:hAnsi="Verdana" w:cstheme="majorHAnsi"/>
          <w:b/>
          <w:color w:val="FFFFFF" w:themeColor="background1"/>
          <w:sz w:val="18"/>
          <w:szCs w:val="18"/>
        </w:rPr>
        <w:t>Входить у вартість</w:t>
      </w:r>
    </w:p>
    <w:p w:rsidR="008C399B" w:rsidRPr="008C399B" w:rsidRDefault="008C399B" w:rsidP="008C399B">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Проїзд автобусом за маршрутом;</w:t>
      </w:r>
    </w:p>
    <w:p w:rsidR="008C399B" w:rsidRPr="008C399B" w:rsidRDefault="008C399B" w:rsidP="008C399B">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Проживання в готелях рівня 3*;</w:t>
      </w:r>
    </w:p>
    <w:p w:rsidR="008C399B" w:rsidRPr="008C399B" w:rsidRDefault="008C399B" w:rsidP="008C399B">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Харчування – сніданки;</w:t>
      </w:r>
    </w:p>
    <w:p w:rsidR="008C399B" w:rsidRPr="008C399B" w:rsidRDefault="008C399B" w:rsidP="008C399B">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Медичне страхування для осіб 7-59 років;</w:t>
      </w:r>
    </w:p>
    <w:p w:rsidR="008C399B" w:rsidRPr="008C399B" w:rsidRDefault="008C399B" w:rsidP="008C399B">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Супровід керівником групи по всьому маршруту;</w:t>
      </w:r>
    </w:p>
    <w:p w:rsidR="008C399B" w:rsidRPr="008C399B" w:rsidRDefault="008C399B" w:rsidP="008C399B">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Оглядові екску</w:t>
      </w:r>
      <w:r w:rsidR="00596CAC">
        <w:rPr>
          <w:rFonts w:ascii="Verdana" w:eastAsia="Times New Roman" w:hAnsi="Verdana" w:cs="Arial"/>
          <w:color w:val="000000"/>
          <w:sz w:val="18"/>
          <w:szCs w:val="20"/>
          <w:lang w:eastAsia="uk-UA"/>
        </w:rPr>
        <w:t>рсії по маршруту: Будапешт, Відень</w:t>
      </w:r>
      <w:r w:rsidRPr="008C399B">
        <w:rPr>
          <w:rFonts w:ascii="Verdana" w:eastAsia="Times New Roman" w:hAnsi="Verdana" w:cs="Arial"/>
          <w:color w:val="000000"/>
          <w:sz w:val="18"/>
          <w:szCs w:val="20"/>
          <w:lang w:eastAsia="uk-UA"/>
        </w:rPr>
        <w:t>.</w:t>
      </w:r>
    </w:p>
    <w:p w:rsidR="00D35265" w:rsidRPr="000A7CB2" w:rsidRDefault="00D35265" w:rsidP="000A7CB2">
      <w:pPr>
        <w:shd w:val="clear" w:color="auto" w:fill="FFFFFF"/>
        <w:spacing w:after="0" w:line="240" w:lineRule="auto"/>
        <w:rPr>
          <w:rFonts w:ascii="Verdana" w:hAnsi="Verdana" w:cstheme="majorHAnsi"/>
          <w:color w:val="212529"/>
          <w:sz w:val="18"/>
          <w:szCs w:val="18"/>
        </w:rPr>
      </w:pPr>
    </w:p>
    <w:p w:rsidR="00D35265" w:rsidRPr="000A7CB2" w:rsidRDefault="00D35265" w:rsidP="00D35265">
      <w:pPr>
        <w:shd w:val="clear" w:color="auto" w:fill="F89F1C"/>
        <w:rPr>
          <w:rFonts w:ascii="Verdana" w:hAnsi="Verdana"/>
          <w:b/>
          <w:color w:val="FFFFFF" w:themeColor="background1"/>
          <w:sz w:val="18"/>
          <w:szCs w:val="18"/>
        </w:rPr>
      </w:pPr>
      <w:r w:rsidRPr="000A7CB2">
        <w:rPr>
          <w:rFonts w:ascii="Verdana" w:hAnsi="Verdana"/>
          <w:b/>
          <w:color w:val="FFFFFF" w:themeColor="background1"/>
          <w:sz w:val="18"/>
          <w:szCs w:val="18"/>
        </w:rPr>
        <w:t>Не входить у вартість</w:t>
      </w:r>
    </w:p>
    <w:p w:rsidR="008C399B" w:rsidRPr="008C399B" w:rsidRDefault="008C399B" w:rsidP="008C399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 xml:space="preserve">Навушники під час екскурсій – </w:t>
      </w:r>
      <w:r w:rsidR="001F1718">
        <w:rPr>
          <w:rFonts w:ascii="Verdana" w:eastAsia="Times New Roman" w:hAnsi="Verdana" w:cs="Arial"/>
          <w:color w:val="000000"/>
          <w:sz w:val="18"/>
          <w:szCs w:val="20"/>
          <w:lang w:eastAsia="uk-UA"/>
        </w:rPr>
        <w:t>5</w:t>
      </w:r>
      <w:r w:rsidRPr="008C399B">
        <w:rPr>
          <w:rFonts w:ascii="Verdana" w:eastAsia="Times New Roman" w:hAnsi="Verdana" w:cs="Arial"/>
          <w:color w:val="000000"/>
          <w:sz w:val="18"/>
          <w:szCs w:val="20"/>
          <w:lang w:eastAsia="uk-UA"/>
        </w:rPr>
        <w:t xml:space="preserve"> євро з особи за </w:t>
      </w:r>
      <w:r w:rsidR="001F1718">
        <w:rPr>
          <w:rFonts w:ascii="Verdana" w:eastAsia="Times New Roman" w:hAnsi="Verdana" w:cs="Arial"/>
          <w:color w:val="000000"/>
          <w:sz w:val="18"/>
          <w:szCs w:val="20"/>
          <w:lang w:eastAsia="uk-UA"/>
        </w:rPr>
        <w:t>тур</w:t>
      </w:r>
      <w:r w:rsidRPr="008C399B">
        <w:rPr>
          <w:rFonts w:ascii="Verdana" w:eastAsia="Times New Roman" w:hAnsi="Verdana" w:cs="Arial"/>
          <w:color w:val="000000"/>
          <w:sz w:val="18"/>
          <w:szCs w:val="20"/>
          <w:lang w:eastAsia="uk-UA"/>
        </w:rPr>
        <w:t>;</w:t>
      </w:r>
    </w:p>
    <w:p w:rsidR="008C399B" w:rsidRPr="008C399B" w:rsidRDefault="008C399B" w:rsidP="008C399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Медичне страхування для осіб 0-6 та 60-80 років (*уточнюйте у менеджера);</w:t>
      </w:r>
    </w:p>
    <w:p w:rsidR="008C399B" w:rsidRPr="008C399B" w:rsidRDefault="008C399B" w:rsidP="008C399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Факультативні програми і вхідні квитки;</w:t>
      </w:r>
    </w:p>
    <w:p w:rsidR="008C399B" w:rsidRPr="008C399B" w:rsidRDefault="008C399B" w:rsidP="008C399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Проїзд на громадському транспорті;</w:t>
      </w:r>
    </w:p>
    <w:p w:rsidR="008C399B" w:rsidRPr="008C399B" w:rsidRDefault="008C399B" w:rsidP="008C399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Додаткових 3 обідо/вечерь - 55 євро (без напоїв). Замовлення та оплата до початку туру;</w:t>
      </w:r>
    </w:p>
    <w:p w:rsidR="008C399B" w:rsidRPr="008C399B" w:rsidRDefault="008C399B" w:rsidP="008C399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Особисті витрати;</w:t>
      </w:r>
    </w:p>
    <w:p w:rsidR="008C399B" w:rsidRPr="008C399B" w:rsidRDefault="008C399B" w:rsidP="008C399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Туристам із Києва Туроператор «САКУМС» може надати послуги щодо придбання залізничних квитків Київ - Мукачево - Київ - 2300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p w:rsidR="00D35265" w:rsidRPr="00873E3D" w:rsidRDefault="00D35265" w:rsidP="008C399B">
      <w:pPr>
        <w:shd w:val="clear" w:color="auto" w:fill="FFFFFF"/>
        <w:spacing w:after="0" w:line="240" w:lineRule="auto"/>
        <w:ind w:left="360"/>
        <w:rPr>
          <w:rFonts w:ascii="Verdana" w:hAnsi="Verdana" w:cstheme="majorHAnsi"/>
          <w:color w:val="212529"/>
          <w:sz w:val="18"/>
          <w:szCs w:val="18"/>
        </w:rPr>
      </w:pPr>
    </w:p>
    <w:sectPr w:rsidR="00D35265" w:rsidRPr="00873E3D">
      <w:headerReference w:type="default" r:id="rId1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DEE" w:rsidRDefault="002C4DEE" w:rsidP="00840880">
      <w:pPr>
        <w:spacing w:after="0" w:line="240" w:lineRule="auto"/>
      </w:pPr>
      <w:r>
        <w:separator/>
      </w:r>
    </w:p>
  </w:endnote>
  <w:endnote w:type="continuationSeparator" w:id="0">
    <w:p w:rsidR="002C4DEE" w:rsidRDefault="002C4DEE"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DEE" w:rsidRDefault="002C4DEE" w:rsidP="00840880">
      <w:pPr>
        <w:spacing w:after="0" w:line="240" w:lineRule="auto"/>
      </w:pPr>
      <w:r>
        <w:separator/>
      </w:r>
    </w:p>
  </w:footnote>
  <w:footnote w:type="continuationSeparator" w:id="0">
    <w:p w:rsidR="002C4DEE" w:rsidRDefault="002C4DEE"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880" w:rsidRPr="00BF1E51" w:rsidRDefault="00840880" w:rsidP="001F1718">
    <w:pPr>
      <w:pStyle w:val="1"/>
      <w:numPr>
        <w:ilvl w:val="0"/>
        <w:numId w:val="4"/>
      </w:numPr>
      <w:jc w:val="right"/>
      <w:rPr>
        <w:rFonts w:ascii="Arial" w:hAnsi="Arial" w:cs="Arial"/>
        <w:b/>
        <w:bCs/>
        <w:sz w:val="22"/>
        <w:szCs w:val="22"/>
        <w:lang w:val="ru-RU"/>
      </w:rPr>
    </w:pPr>
    <w:r w:rsidRPr="00432D51">
      <w:rPr>
        <w:rFonts w:ascii="Arial" w:hAnsi="Arial" w:cs="Arial"/>
        <w:b/>
        <w:bCs/>
        <w:noProof/>
        <w:sz w:val="32"/>
        <w:szCs w:val="32"/>
        <w:lang w:eastAsia="en-US"/>
      </w:rPr>
      <w:drawing>
        <wp:anchor distT="0" distB="0" distL="114300" distR="114300" simplePos="0" relativeHeight="251659264" behindDoc="0" locked="0" layoutInCell="1" allowOverlap="1" wp14:anchorId="3E1DB5D7" wp14:editId="14D5D39F">
          <wp:simplePos x="0" y="0"/>
          <wp:positionH relativeFrom="column">
            <wp:posOffset>-745490</wp:posOffset>
          </wp:positionH>
          <wp:positionV relativeFrom="paragraph">
            <wp:posOffset>-163195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40880">
      <w:rPr>
        <w:rFonts w:ascii="Verdana" w:hAnsi="Verdana" w:cstheme="majorHAnsi"/>
        <w:b/>
        <w:bCs/>
        <w:color w:val="000000" w:themeColor="text1"/>
        <w:szCs w:val="18"/>
        <w:lang w:val="ru-RU" w:eastAsia="ru-RU"/>
      </w:rPr>
      <w:t xml:space="preserve"> </w:t>
    </w:r>
    <w:r w:rsidR="001F1718" w:rsidRPr="001F1718">
      <w:rPr>
        <w:rFonts w:ascii="Verdana" w:hAnsi="Verdana" w:cstheme="majorHAnsi"/>
        <w:b/>
        <w:bCs/>
        <w:color w:val="000000" w:themeColor="text1"/>
        <w:sz w:val="22"/>
        <w:szCs w:val="22"/>
        <w:lang w:val="ru-RU" w:eastAsia="ru-RU"/>
      </w:rPr>
      <w:t>ПРИКОЛЬНІ КАНІКУЛИ В БУДАПЕШТІ ТА ВІДНІ (шкільні канікули)</w:t>
    </w:r>
  </w:p>
  <w:p w:rsidR="00840880" w:rsidRPr="00432D51" w:rsidRDefault="002C4DEE" w:rsidP="00840880">
    <w:pPr>
      <w:pStyle w:val="a3"/>
      <w:spacing w:before="0" w:beforeAutospacing="0" w:after="0" w:afterAutospacing="0"/>
      <w:jc w:val="right"/>
      <w:rPr>
        <w:rFonts w:ascii="Arial" w:hAnsi="Arial" w:cs="Arial"/>
        <w:color w:val="212529"/>
        <w:sz w:val="21"/>
        <w:szCs w:val="21"/>
      </w:rPr>
    </w:pPr>
    <w:hyperlink r:id="rId2" w:tooltip="Vodafone" w:history="1">
      <w:r w:rsidR="00840880" w:rsidRPr="00432D51">
        <w:rPr>
          <w:rStyle w:val="aa"/>
          <w:rFonts w:ascii="Arial" w:hAnsi="Arial" w:cs="Arial"/>
          <w:color w:val="000000"/>
          <w:sz w:val="21"/>
          <w:szCs w:val="21"/>
        </w:rPr>
        <w:t>+38 (099) 10 240 10</w:t>
      </w:r>
    </w:hyperlink>
  </w:p>
  <w:p w:rsidR="00840880" w:rsidRPr="00432D51" w:rsidRDefault="002C4DEE" w:rsidP="00840880">
    <w:pPr>
      <w:pStyle w:val="a3"/>
      <w:spacing w:before="0" w:beforeAutospacing="0" w:after="0" w:afterAutospacing="0"/>
      <w:jc w:val="right"/>
      <w:rPr>
        <w:rFonts w:ascii="Arial" w:hAnsi="Arial" w:cs="Arial"/>
        <w:color w:val="212529"/>
        <w:sz w:val="21"/>
        <w:szCs w:val="21"/>
      </w:rPr>
    </w:pPr>
    <w:hyperlink r:id="rId3" w:tooltip="Lifecell" w:history="1">
      <w:r w:rsidR="00840880" w:rsidRPr="00432D51">
        <w:rPr>
          <w:rStyle w:val="aa"/>
          <w:rFonts w:ascii="Arial" w:hAnsi="Arial" w:cs="Arial"/>
          <w:color w:val="000000"/>
          <w:sz w:val="21"/>
          <w:szCs w:val="21"/>
        </w:rPr>
        <w:t>+38 (093) 700 90 70</w:t>
      </w:r>
    </w:hyperlink>
  </w:p>
  <w:p w:rsidR="00840880" w:rsidRDefault="002C4DEE" w:rsidP="00AC3EEA">
    <w:pPr>
      <w:pStyle w:val="a4"/>
      <w:jc w:val="right"/>
    </w:pPr>
    <w:hyperlink r:id="rId4" w:tooltip="Kyivstar" w:history="1">
      <w:r w:rsidR="00840880" w:rsidRPr="00432D51">
        <w:rPr>
          <w:rStyle w:val="aa"/>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8F93D45"/>
    <w:multiLevelType w:val="multilevel"/>
    <w:tmpl w:val="72CE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C60D6"/>
    <w:multiLevelType w:val="multilevel"/>
    <w:tmpl w:val="6528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C3B5D"/>
    <w:multiLevelType w:val="multilevel"/>
    <w:tmpl w:val="201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A5A5A"/>
    <w:multiLevelType w:val="multilevel"/>
    <w:tmpl w:val="DE16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E33C2"/>
    <w:multiLevelType w:val="multilevel"/>
    <w:tmpl w:val="A13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A227F"/>
    <w:multiLevelType w:val="multilevel"/>
    <w:tmpl w:val="50F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D4139"/>
    <w:multiLevelType w:val="hybridMultilevel"/>
    <w:tmpl w:val="ADEA6C82"/>
    <w:lvl w:ilvl="0" w:tplc="F40AAE84">
      <w:start w:val="6"/>
      <w:numFmt w:val="bullet"/>
      <w:pStyle w:val="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0"/>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12726"/>
    <w:rsid w:val="0003637D"/>
    <w:rsid w:val="00042418"/>
    <w:rsid w:val="000969CF"/>
    <w:rsid w:val="000A7CB2"/>
    <w:rsid w:val="000E2C90"/>
    <w:rsid w:val="000E315F"/>
    <w:rsid w:val="001056D0"/>
    <w:rsid w:val="0011076E"/>
    <w:rsid w:val="0011116E"/>
    <w:rsid w:val="0013310D"/>
    <w:rsid w:val="00133803"/>
    <w:rsid w:val="00151A9E"/>
    <w:rsid w:val="001826A5"/>
    <w:rsid w:val="001D6A20"/>
    <w:rsid w:val="001F1718"/>
    <w:rsid w:val="0022114A"/>
    <w:rsid w:val="002C4DEE"/>
    <w:rsid w:val="00307F76"/>
    <w:rsid w:val="00344FF1"/>
    <w:rsid w:val="00386259"/>
    <w:rsid w:val="003B6777"/>
    <w:rsid w:val="003C2D91"/>
    <w:rsid w:val="003E1189"/>
    <w:rsid w:val="003E55F6"/>
    <w:rsid w:val="004020C2"/>
    <w:rsid w:val="00441B4C"/>
    <w:rsid w:val="0044444E"/>
    <w:rsid w:val="00450660"/>
    <w:rsid w:val="00463025"/>
    <w:rsid w:val="0049691F"/>
    <w:rsid w:val="004B3523"/>
    <w:rsid w:val="004E3925"/>
    <w:rsid w:val="004E7C36"/>
    <w:rsid w:val="004F28FA"/>
    <w:rsid w:val="004F34E7"/>
    <w:rsid w:val="005028D5"/>
    <w:rsid w:val="00513966"/>
    <w:rsid w:val="005326A8"/>
    <w:rsid w:val="005717B7"/>
    <w:rsid w:val="00577FDA"/>
    <w:rsid w:val="00596CAC"/>
    <w:rsid w:val="005B6E0C"/>
    <w:rsid w:val="00690B40"/>
    <w:rsid w:val="00695BBF"/>
    <w:rsid w:val="006E4779"/>
    <w:rsid w:val="00712167"/>
    <w:rsid w:val="00742487"/>
    <w:rsid w:val="007A2881"/>
    <w:rsid w:val="007C0BA3"/>
    <w:rsid w:val="007E6761"/>
    <w:rsid w:val="00826C8B"/>
    <w:rsid w:val="00837928"/>
    <w:rsid w:val="00840880"/>
    <w:rsid w:val="00873E3D"/>
    <w:rsid w:val="00874BEE"/>
    <w:rsid w:val="008C399B"/>
    <w:rsid w:val="008C4BAE"/>
    <w:rsid w:val="008D40A8"/>
    <w:rsid w:val="008D7128"/>
    <w:rsid w:val="008F2CB1"/>
    <w:rsid w:val="008F53F2"/>
    <w:rsid w:val="0091626F"/>
    <w:rsid w:val="00937029"/>
    <w:rsid w:val="0097057E"/>
    <w:rsid w:val="00A06B3A"/>
    <w:rsid w:val="00A44F33"/>
    <w:rsid w:val="00A47C79"/>
    <w:rsid w:val="00A60B12"/>
    <w:rsid w:val="00A87A15"/>
    <w:rsid w:val="00AC3EEA"/>
    <w:rsid w:val="00B30C00"/>
    <w:rsid w:val="00B57156"/>
    <w:rsid w:val="00B743A3"/>
    <w:rsid w:val="00B8338C"/>
    <w:rsid w:val="00B908FF"/>
    <w:rsid w:val="00BA037B"/>
    <w:rsid w:val="00BA117E"/>
    <w:rsid w:val="00BB54CC"/>
    <w:rsid w:val="00BD1E2D"/>
    <w:rsid w:val="00BF1E51"/>
    <w:rsid w:val="00C20670"/>
    <w:rsid w:val="00C21F2F"/>
    <w:rsid w:val="00C42257"/>
    <w:rsid w:val="00C51647"/>
    <w:rsid w:val="00CB05FD"/>
    <w:rsid w:val="00CE59A0"/>
    <w:rsid w:val="00D03418"/>
    <w:rsid w:val="00D12179"/>
    <w:rsid w:val="00D175EF"/>
    <w:rsid w:val="00D35265"/>
    <w:rsid w:val="00D56659"/>
    <w:rsid w:val="00D5692D"/>
    <w:rsid w:val="00D64DB5"/>
    <w:rsid w:val="00D819C1"/>
    <w:rsid w:val="00DC2BBA"/>
    <w:rsid w:val="00DE5503"/>
    <w:rsid w:val="00DF22D7"/>
    <w:rsid w:val="00E05A42"/>
    <w:rsid w:val="00E14BBD"/>
    <w:rsid w:val="00E517F5"/>
    <w:rsid w:val="00E60DFD"/>
    <w:rsid w:val="00EB3B50"/>
    <w:rsid w:val="00ED2D19"/>
    <w:rsid w:val="00F072F2"/>
    <w:rsid w:val="00F25D43"/>
    <w:rsid w:val="00F659CA"/>
    <w:rsid w:val="00FA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08A1"/>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D0"/>
    <w:rPr>
      <w:lang w:val="uk-UA"/>
    </w:rPr>
  </w:style>
  <w:style w:type="paragraph" w:styleId="1">
    <w:name w:val="heading 1"/>
    <w:basedOn w:val="a"/>
    <w:next w:val="a"/>
    <w:link w:val="10"/>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4F33"/>
    <w:rPr>
      <w:rFonts w:asciiTheme="majorHAnsi" w:eastAsiaTheme="majorEastAsia" w:hAnsiTheme="majorHAnsi" w:cstheme="majorBidi"/>
      <w:color w:val="2E74B5" w:themeColor="accent1" w:themeShade="BF"/>
      <w:lang w:val="uk-UA"/>
    </w:rPr>
  </w:style>
  <w:style w:type="paragraph" w:styleId="a3">
    <w:name w:val="Normal (Web)"/>
    <w:basedOn w:val="a"/>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D35265"/>
    <w:rPr>
      <w:rFonts w:asciiTheme="majorHAnsi" w:eastAsiaTheme="majorEastAsia" w:hAnsiTheme="majorHAnsi" w:cstheme="majorBidi"/>
      <w:color w:val="1F4D78" w:themeColor="accent1" w:themeShade="7F"/>
      <w:lang w:val="uk-UA"/>
    </w:rPr>
  </w:style>
  <w:style w:type="paragraph" w:styleId="a4">
    <w:name w:val="header"/>
    <w:basedOn w:val="a"/>
    <w:link w:val="a5"/>
    <w:uiPriority w:val="99"/>
    <w:unhideWhenUsed/>
    <w:rsid w:val="0084088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0880"/>
    <w:rPr>
      <w:lang w:val="uk-UA"/>
    </w:rPr>
  </w:style>
  <w:style w:type="paragraph" w:styleId="a6">
    <w:name w:val="footer"/>
    <w:basedOn w:val="a"/>
    <w:link w:val="a7"/>
    <w:uiPriority w:val="99"/>
    <w:unhideWhenUsed/>
    <w:rsid w:val="0084088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0880"/>
    <w:rPr>
      <w:lang w:val="uk-UA"/>
    </w:rPr>
  </w:style>
  <w:style w:type="character" w:customStyle="1" w:styleId="10">
    <w:name w:val="Заголовок 1 Знак"/>
    <w:basedOn w:val="a0"/>
    <w:link w:val="1"/>
    <w:rsid w:val="00840880"/>
    <w:rPr>
      <w:rFonts w:ascii="Times New Roman" w:eastAsia="Times New Roman" w:hAnsi="Times New Roman" w:cs="Times New Roman"/>
      <w:sz w:val="24"/>
      <w:szCs w:val="20"/>
      <w:lang w:eastAsia="ar-SA"/>
    </w:rPr>
  </w:style>
  <w:style w:type="paragraph" w:styleId="a8">
    <w:name w:val="Balloon Text"/>
    <w:basedOn w:val="a"/>
    <w:link w:val="a9"/>
    <w:uiPriority w:val="99"/>
    <w:unhideWhenUsed/>
    <w:rsid w:val="00840880"/>
    <w:pPr>
      <w:spacing w:after="0" w:line="240" w:lineRule="auto"/>
    </w:pPr>
    <w:rPr>
      <w:rFonts w:ascii="Segoe UI" w:eastAsia="Calibri" w:hAnsi="Segoe UI" w:cs="Segoe UI"/>
      <w:sz w:val="18"/>
      <w:szCs w:val="18"/>
      <w:lang w:val="en-US"/>
    </w:rPr>
  </w:style>
  <w:style w:type="character" w:customStyle="1" w:styleId="a9">
    <w:name w:val="Текст выноски Знак"/>
    <w:basedOn w:val="a0"/>
    <w:link w:val="a8"/>
    <w:uiPriority w:val="99"/>
    <w:rsid w:val="00840880"/>
    <w:rPr>
      <w:rFonts w:ascii="Segoe UI" w:eastAsia="Calibri" w:hAnsi="Segoe UI" w:cs="Segoe UI"/>
      <w:sz w:val="18"/>
      <w:szCs w:val="18"/>
    </w:rPr>
  </w:style>
  <w:style w:type="character" w:styleId="aa">
    <w:name w:val="Hyperlink"/>
    <w:uiPriority w:val="99"/>
    <w:unhideWhenUsed/>
    <w:rsid w:val="00840880"/>
    <w:rPr>
      <w:color w:val="0000FF"/>
      <w:u w:val="single"/>
    </w:rPr>
  </w:style>
  <w:style w:type="paragraph" w:styleId="ab">
    <w:name w:val="List Paragraph"/>
    <w:basedOn w:val="a"/>
    <w:uiPriority w:val="34"/>
    <w:qFormat/>
    <w:rsid w:val="00E60DFD"/>
    <w:pPr>
      <w:ind w:left="720"/>
      <w:contextualSpacing/>
    </w:pPr>
  </w:style>
  <w:style w:type="character" w:customStyle="1" w:styleId="20">
    <w:name w:val="Заголовок 2 Знак"/>
    <w:basedOn w:val="a0"/>
    <w:link w:val="2"/>
    <w:uiPriority w:val="9"/>
    <w:semiHidden/>
    <w:rsid w:val="0022114A"/>
    <w:rPr>
      <w:rFonts w:asciiTheme="majorHAnsi" w:eastAsiaTheme="majorEastAsia" w:hAnsiTheme="majorHAnsi" w:cstheme="majorBidi"/>
      <w:color w:val="2E74B5"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334958278">
      <w:bodyDiv w:val="1"/>
      <w:marLeft w:val="0"/>
      <w:marRight w:val="0"/>
      <w:marTop w:val="0"/>
      <w:marBottom w:val="0"/>
      <w:divBdr>
        <w:top w:val="none" w:sz="0" w:space="0" w:color="auto"/>
        <w:left w:val="none" w:sz="0" w:space="0" w:color="auto"/>
        <w:bottom w:val="none" w:sz="0" w:space="0" w:color="auto"/>
        <w:right w:val="none" w:sz="0" w:space="0" w:color="auto"/>
      </w:divBdr>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655570838">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779641810">
      <w:bodyDiv w:val="1"/>
      <w:marLeft w:val="0"/>
      <w:marRight w:val="0"/>
      <w:marTop w:val="0"/>
      <w:marBottom w:val="0"/>
      <w:divBdr>
        <w:top w:val="none" w:sz="0" w:space="0" w:color="auto"/>
        <w:left w:val="none" w:sz="0" w:space="0" w:color="auto"/>
        <w:bottom w:val="none" w:sz="0" w:space="0" w:color="auto"/>
        <w:right w:val="none" w:sz="0" w:space="0" w:color="auto"/>
      </w:divBdr>
    </w:div>
    <w:div w:id="811480580">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292250847">
      <w:bodyDiv w:val="1"/>
      <w:marLeft w:val="0"/>
      <w:marRight w:val="0"/>
      <w:marTop w:val="0"/>
      <w:marBottom w:val="0"/>
      <w:divBdr>
        <w:top w:val="none" w:sz="0" w:space="0" w:color="auto"/>
        <w:left w:val="none" w:sz="0" w:space="0" w:color="auto"/>
        <w:bottom w:val="none" w:sz="0" w:space="0" w:color="auto"/>
        <w:right w:val="none" w:sz="0" w:space="0" w:color="auto"/>
      </w:divBdr>
      <w:divsChild>
        <w:div w:id="169835951">
          <w:marLeft w:val="0"/>
          <w:marRight w:val="0"/>
          <w:marTop w:val="0"/>
          <w:marBottom w:val="0"/>
          <w:divBdr>
            <w:top w:val="none" w:sz="0" w:space="0" w:color="auto"/>
            <w:left w:val="none" w:sz="0" w:space="0" w:color="auto"/>
            <w:bottom w:val="none" w:sz="0" w:space="0" w:color="auto"/>
            <w:right w:val="none" w:sz="0" w:space="0" w:color="auto"/>
          </w:divBdr>
        </w:div>
        <w:div w:id="1493520320">
          <w:marLeft w:val="0"/>
          <w:marRight w:val="0"/>
          <w:marTop w:val="0"/>
          <w:marBottom w:val="0"/>
          <w:divBdr>
            <w:top w:val="none" w:sz="0" w:space="0" w:color="auto"/>
            <w:left w:val="none" w:sz="0" w:space="0" w:color="auto"/>
            <w:bottom w:val="none" w:sz="0" w:space="0" w:color="auto"/>
            <w:right w:val="none" w:sz="0" w:space="0" w:color="auto"/>
          </w:divBdr>
        </w:div>
        <w:div w:id="267154426">
          <w:marLeft w:val="0"/>
          <w:marRight w:val="0"/>
          <w:marTop w:val="0"/>
          <w:marBottom w:val="0"/>
          <w:divBdr>
            <w:top w:val="none" w:sz="0" w:space="0" w:color="auto"/>
            <w:left w:val="none" w:sz="0" w:space="0" w:color="auto"/>
            <w:bottom w:val="none" w:sz="0" w:space="0" w:color="auto"/>
            <w:right w:val="none" w:sz="0" w:space="0" w:color="auto"/>
          </w:divBdr>
        </w:div>
        <w:div w:id="1994603238">
          <w:marLeft w:val="0"/>
          <w:marRight w:val="0"/>
          <w:marTop w:val="0"/>
          <w:marBottom w:val="0"/>
          <w:divBdr>
            <w:top w:val="none" w:sz="0" w:space="0" w:color="auto"/>
            <w:left w:val="none" w:sz="0" w:space="0" w:color="auto"/>
            <w:bottom w:val="none" w:sz="0" w:space="0" w:color="auto"/>
            <w:right w:val="none" w:sz="0" w:space="0" w:color="auto"/>
          </w:divBdr>
        </w:div>
        <w:div w:id="407071717">
          <w:marLeft w:val="0"/>
          <w:marRight w:val="0"/>
          <w:marTop w:val="0"/>
          <w:marBottom w:val="0"/>
          <w:divBdr>
            <w:top w:val="none" w:sz="0" w:space="0" w:color="auto"/>
            <w:left w:val="none" w:sz="0" w:space="0" w:color="auto"/>
            <w:bottom w:val="none" w:sz="0" w:space="0" w:color="auto"/>
            <w:right w:val="none" w:sz="0" w:space="0" w:color="auto"/>
          </w:divBdr>
        </w:div>
        <w:div w:id="1330214304">
          <w:marLeft w:val="0"/>
          <w:marRight w:val="0"/>
          <w:marTop w:val="0"/>
          <w:marBottom w:val="0"/>
          <w:divBdr>
            <w:top w:val="none" w:sz="0" w:space="0" w:color="auto"/>
            <w:left w:val="none" w:sz="0" w:space="0" w:color="auto"/>
            <w:bottom w:val="none" w:sz="0" w:space="0" w:color="auto"/>
            <w:right w:val="none" w:sz="0" w:space="0" w:color="auto"/>
          </w:divBdr>
        </w:div>
        <w:div w:id="681590263">
          <w:marLeft w:val="0"/>
          <w:marRight w:val="0"/>
          <w:marTop w:val="0"/>
          <w:marBottom w:val="0"/>
          <w:divBdr>
            <w:top w:val="none" w:sz="0" w:space="0" w:color="auto"/>
            <w:left w:val="none" w:sz="0" w:space="0" w:color="auto"/>
            <w:bottom w:val="none" w:sz="0" w:space="0" w:color="auto"/>
            <w:right w:val="none" w:sz="0" w:space="0" w:color="auto"/>
          </w:divBdr>
        </w:div>
      </w:divsChild>
    </w:div>
    <w:div w:id="1358847094">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671106191">
      <w:bodyDiv w:val="1"/>
      <w:marLeft w:val="0"/>
      <w:marRight w:val="0"/>
      <w:marTop w:val="0"/>
      <w:marBottom w:val="0"/>
      <w:divBdr>
        <w:top w:val="none" w:sz="0" w:space="0" w:color="auto"/>
        <w:left w:val="none" w:sz="0" w:space="0" w:color="auto"/>
        <w:bottom w:val="none" w:sz="0" w:space="0" w:color="auto"/>
        <w:right w:val="none" w:sz="0" w:space="0" w:color="auto"/>
      </w:divBdr>
    </w:div>
    <w:div w:id="1694451345">
      <w:bodyDiv w:val="1"/>
      <w:marLeft w:val="0"/>
      <w:marRight w:val="0"/>
      <w:marTop w:val="0"/>
      <w:marBottom w:val="0"/>
      <w:divBdr>
        <w:top w:val="none" w:sz="0" w:space="0" w:color="auto"/>
        <w:left w:val="none" w:sz="0" w:space="0" w:color="auto"/>
        <w:bottom w:val="none" w:sz="0" w:space="0" w:color="auto"/>
        <w:right w:val="none" w:sz="0" w:space="0" w:color="auto"/>
      </w:divBdr>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924684126">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2.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9378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Мотрич Ірина</cp:lastModifiedBy>
  <cp:revision>2</cp:revision>
  <dcterms:created xsi:type="dcterms:W3CDTF">2025-12-02T16:02:00Z</dcterms:created>
  <dcterms:modified xsi:type="dcterms:W3CDTF">2025-12-02T16:02:00Z</dcterms:modified>
</cp:coreProperties>
</file>