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3C" w:rsidRPr="002808CD" w:rsidRDefault="007D6C3C" w:rsidP="002808CD">
      <w:pPr>
        <w:pStyle w:val="a4"/>
        <w:jc w:val="center"/>
        <w:rPr>
          <w:rStyle w:val="leftcaption"/>
          <w:rFonts w:ascii="Verdana" w:eastAsiaTheme="minorHAnsi" w:hAnsi="Verdana" w:cstheme="minorBidi"/>
          <w:b/>
          <w:bCs/>
          <w:color w:val="FFFFFF"/>
          <w:sz w:val="18"/>
          <w:szCs w:val="18"/>
          <w:shd w:val="clear" w:color="auto" w:fill="48509D"/>
          <w:lang w:val="uk-UA" w:eastAsia="ru-RU"/>
        </w:rPr>
      </w:pPr>
      <w:r w:rsidRPr="002808CD">
        <w:rPr>
          <w:rStyle w:val="leftcaption"/>
          <w:rFonts w:ascii="Verdana" w:eastAsiaTheme="minorHAnsi" w:hAnsi="Verdana" w:cstheme="minorBidi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Summer Club (на базі готелю Palazzo), на курорті Сонячний Берег, Болгарія 2024</w:t>
      </w:r>
    </w:p>
    <w:p w:rsidR="00D72C0E" w:rsidRPr="002808CD" w:rsidRDefault="00D72C0E" w:rsidP="002808CD">
      <w:pPr>
        <w:pStyle w:val="a4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Тривалість: </w:t>
      </w:r>
      <w:r w:rsidRPr="002808CD">
        <w:rPr>
          <w:rFonts w:ascii="Verdana" w:hAnsi="Verdana"/>
          <w:b/>
          <w:bCs/>
          <w:sz w:val="18"/>
          <w:szCs w:val="18"/>
          <w:lang w:val="uk-UA"/>
        </w:rPr>
        <w:t>15 днів</w:t>
      </w:r>
      <w:r w:rsidRPr="002808CD">
        <w:rPr>
          <w:rFonts w:ascii="Verdana" w:hAnsi="Verdana"/>
          <w:sz w:val="18"/>
          <w:szCs w:val="18"/>
          <w:lang w:val="uk-UA"/>
        </w:rPr>
        <w:br/>
        <w:t>Маршрут: </w:t>
      </w:r>
      <w:r w:rsidRPr="002808CD">
        <w:rPr>
          <w:rFonts w:ascii="Verdana" w:hAnsi="Verdana"/>
          <w:b/>
          <w:bCs/>
          <w:sz w:val="18"/>
          <w:szCs w:val="18"/>
          <w:lang w:val="uk-UA"/>
        </w:rPr>
        <w:t>Київ - Сонячний берег – Київ</w:t>
      </w:r>
      <w:r w:rsidRPr="002808CD">
        <w:rPr>
          <w:rFonts w:ascii="Verdana" w:hAnsi="Verdana"/>
          <w:sz w:val="18"/>
          <w:szCs w:val="18"/>
          <w:lang w:val="uk-UA"/>
        </w:rPr>
        <w:br/>
        <w:t>Транспорт: </w:t>
      </w:r>
      <w:r w:rsidRPr="002808CD">
        <w:rPr>
          <w:rFonts w:ascii="Verdana" w:hAnsi="Verdana"/>
          <w:b/>
          <w:bCs/>
          <w:sz w:val="18"/>
          <w:szCs w:val="18"/>
          <w:lang w:val="uk-UA"/>
        </w:rPr>
        <w:t>Автобус</w:t>
      </w:r>
    </w:p>
    <w:p w:rsidR="002808CD" w:rsidRPr="002808CD" w:rsidRDefault="00D72C0E" w:rsidP="002808CD">
      <w:pPr>
        <w:spacing w:line="240" w:lineRule="auto"/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</w:pPr>
      <w:r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Особливості туру</w:t>
      </w:r>
    </w:p>
    <w:p w:rsidR="00D72C0E" w:rsidRPr="002808CD" w:rsidRDefault="00D72C0E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цікава та різноманітна анімаційна програма</w:t>
      </w:r>
      <w:r w:rsidRPr="002808CD">
        <w:rPr>
          <w:rFonts w:ascii="Verdana" w:hAnsi="Verdana"/>
          <w:sz w:val="18"/>
          <w:szCs w:val="18"/>
          <w:lang w:val="uk-UA"/>
        </w:rPr>
        <w:br/>
        <w:t>харчування за системою ALL INCLUSIVE</w:t>
      </w:r>
      <w:r w:rsidRPr="002808CD">
        <w:rPr>
          <w:rFonts w:ascii="Verdana" w:hAnsi="Verdana"/>
          <w:sz w:val="18"/>
          <w:szCs w:val="18"/>
          <w:lang w:val="uk-UA"/>
        </w:rPr>
        <w:br/>
        <w:t>350 м до пляжу</w:t>
      </w:r>
    </w:p>
    <w:p w:rsidR="007D6C3C" w:rsidRPr="002808CD" w:rsidRDefault="007D6C3C" w:rsidP="002808CD">
      <w:pPr>
        <w:pStyle w:val="a4"/>
        <w:rPr>
          <w:rStyle w:val="leftcaption"/>
          <w:rFonts w:ascii="Verdana" w:eastAsiaTheme="minorHAnsi" w:hAnsi="Verdana" w:cstheme="minorBidi"/>
          <w:b/>
          <w:bCs/>
          <w:color w:val="FFFFFF"/>
          <w:sz w:val="18"/>
          <w:szCs w:val="18"/>
          <w:shd w:val="clear" w:color="auto" w:fill="48509D"/>
          <w:lang w:val="uk-UA" w:eastAsia="ru-RU"/>
        </w:rPr>
      </w:pPr>
      <w:r w:rsidRPr="002808CD">
        <w:rPr>
          <w:rStyle w:val="leftcaption"/>
          <w:rFonts w:ascii="Verdana" w:eastAsiaTheme="minorHAnsi" w:hAnsi="Verdana" w:cstheme="minorBidi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 xml:space="preserve">Розташування </w:t>
      </w:r>
    </w:p>
    <w:p w:rsidR="007D6C3C" w:rsidRPr="002808CD" w:rsidRDefault="007D6C3C" w:rsidP="002808CD">
      <w:p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Міжнародний молодіжний табір знаходиться в південній частині чорноморського курорту Сонячний Берег, що славиться своїм чудовим піщаним пляжем.</w:t>
      </w:r>
    </w:p>
    <w:p w:rsidR="007D6C3C" w:rsidRPr="002808CD" w:rsidRDefault="007D6C3C" w:rsidP="002808CD">
      <w:p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Сонячний Берег розташований біля стародавнього міста Несебр, відомого своєю багатою історією і включеного до списку ЮНЕСКО.</w:t>
      </w:r>
    </w:p>
    <w:p w:rsidR="007D6C3C" w:rsidRPr="002808CD" w:rsidRDefault="007D6C3C" w:rsidP="002808CD">
      <w:pPr>
        <w:spacing w:line="240" w:lineRule="auto"/>
        <w:rPr>
          <w:rStyle w:val="leftcaption"/>
          <w:rFonts w:ascii="Verdana" w:eastAsia="SimSun" w:hAnsi="Verdana" w:cs="Times New Roman"/>
          <w:b/>
          <w:bCs/>
          <w:color w:val="212529"/>
          <w:sz w:val="18"/>
          <w:szCs w:val="18"/>
          <w:shd w:val="clear" w:color="auto" w:fill="48509D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Табір організований на базі великого апарт-комплексу 4*, що знаходиться на 2 лінії від моря.</w:t>
      </w:r>
      <w:r w:rsidRPr="002808CD">
        <w:rPr>
          <w:rStyle w:val="leftcaption"/>
          <w:rFonts w:ascii="Verdana" w:eastAsia="SimSun" w:hAnsi="Verdana" w:cs="Times New Roman"/>
          <w:b/>
          <w:bCs/>
          <w:color w:val="212529"/>
          <w:sz w:val="18"/>
          <w:szCs w:val="18"/>
          <w:shd w:val="clear" w:color="auto" w:fill="48509D"/>
          <w:lang w:val="uk-UA" w:eastAsia="zh-CN"/>
        </w:rPr>
        <w:t xml:space="preserve"> </w:t>
      </w:r>
    </w:p>
    <w:p w:rsidR="007D6C3C" w:rsidRPr="002808CD" w:rsidRDefault="007D6C3C" w:rsidP="002808CD">
      <w:pPr>
        <w:spacing w:line="240" w:lineRule="auto"/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</w:pPr>
      <w:r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В комплексі</w:t>
      </w:r>
    </w:p>
    <w:p w:rsidR="007D6C3C" w:rsidRPr="002808CD" w:rsidRDefault="007D6C3C" w:rsidP="002808CD">
      <w:pPr>
        <w:spacing w:line="240" w:lineRule="auto"/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</w:pPr>
      <w:r w:rsidRPr="002808CD">
        <w:rPr>
          <w:rFonts w:ascii="Verdana" w:hAnsi="Verdana"/>
          <w:color w:val="212529"/>
          <w:sz w:val="18"/>
          <w:szCs w:val="18"/>
          <w:lang w:val="uk-UA"/>
        </w:rPr>
        <w:t xml:space="preserve">2 будівлі, ресторан з терасою, двокімнатні апартаменти, 2 великі басейни, 1 маленький басейн для молодшого віку, альтанки, сцена, міжнародна анімація. </w:t>
      </w:r>
      <w:r w:rsidRPr="002808CD">
        <w:rPr>
          <w:rFonts w:ascii="Verdana" w:hAnsi="Verdana"/>
          <w:color w:val="212529"/>
          <w:sz w:val="18"/>
          <w:szCs w:val="18"/>
          <w:lang w:val="uk-UA"/>
        </w:rPr>
        <w:br/>
      </w:r>
      <w:r w:rsidRPr="002808CD">
        <w:rPr>
          <w:rFonts w:ascii="Verdana" w:hAnsi="Verdana"/>
          <w:color w:val="212529"/>
          <w:sz w:val="18"/>
          <w:szCs w:val="18"/>
          <w:lang w:val="uk-UA"/>
        </w:rPr>
        <w:br/>
      </w:r>
      <w:r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Розміщення</w:t>
      </w:r>
    </w:p>
    <w:p w:rsidR="007D6C3C" w:rsidRPr="002808CD" w:rsidRDefault="007D6C3C" w:rsidP="002808CD">
      <w:pPr>
        <w:spacing w:line="240" w:lineRule="auto"/>
        <w:jc w:val="both"/>
        <w:rPr>
          <w:rFonts w:ascii="Verdana" w:hAnsi="Verdana"/>
          <w:color w:val="212529"/>
          <w:sz w:val="18"/>
          <w:szCs w:val="18"/>
          <w:lang w:val="uk-UA"/>
        </w:rPr>
      </w:pPr>
      <w:r w:rsidRPr="002808CD">
        <w:rPr>
          <w:rFonts w:ascii="Verdana" w:hAnsi="Verdana"/>
          <w:color w:val="212529"/>
          <w:sz w:val="18"/>
          <w:szCs w:val="18"/>
          <w:lang w:val="uk-UA"/>
        </w:rPr>
        <w:t>Розміщення в апартаментах /спальня + вітальня/ з необхідним меблюванням. Всі ліжка окремі, дивани та крісла не використовуються як спальне місце.</w:t>
      </w:r>
    </w:p>
    <w:p w:rsidR="00D72C0E" w:rsidRPr="002808CD" w:rsidRDefault="007D6C3C" w:rsidP="002808CD">
      <w:pPr>
        <w:spacing w:line="240" w:lineRule="auto"/>
        <w:jc w:val="both"/>
        <w:rPr>
          <w:rFonts w:ascii="Verdana" w:hAnsi="Verdana"/>
          <w:color w:val="212529"/>
          <w:sz w:val="18"/>
          <w:szCs w:val="18"/>
          <w:lang w:val="uk-UA"/>
        </w:rPr>
      </w:pPr>
      <w:r w:rsidRPr="002808CD">
        <w:rPr>
          <w:rFonts w:ascii="Verdana" w:hAnsi="Verdana"/>
          <w:color w:val="212529"/>
          <w:sz w:val="18"/>
          <w:szCs w:val="18"/>
          <w:lang w:val="uk-UA"/>
        </w:rPr>
        <w:t>У кожному апартаменті: ТБ, холодильник, кондиціонер, WC/душ та ванна, фен, балкон із пластмасовими столом та стільцями. Мінімальне розміщення в апартаменті – 5 осіб, максимальне – 6 осіб.</w:t>
      </w:r>
    </w:p>
    <w:p w:rsidR="007D6C3C" w:rsidRPr="002808CD" w:rsidRDefault="00D72C0E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Харчування</w:t>
      </w:r>
      <w:r w:rsidR="007D6C3C"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br/>
      </w:r>
      <w:r w:rsidR="007D6C3C"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br/>
      </w:r>
      <w:r w:rsidR="007D6C3C" w:rsidRPr="002808CD">
        <w:rPr>
          <w:rFonts w:ascii="Verdana" w:hAnsi="Verdana"/>
          <w:sz w:val="18"/>
          <w:szCs w:val="18"/>
          <w:lang w:val="uk-UA"/>
        </w:rPr>
        <w:t>4-х разове харчування по системі All inclusive Light здійснюється в просторих закритій і відкритій частинах ресторану.</w:t>
      </w:r>
    </w:p>
    <w:p w:rsidR="007D6C3C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Сніданок, обід і вечеря подаються на шведському столі, а полуденок видається порційно (пакетований).</w:t>
      </w:r>
    </w:p>
    <w:p w:rsidR="007D6C3C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 xml:space="preserve">    Час харчування:</w:t>
      </w:r>
    </w:p>
    <w:p w:rsidR="007D6C3C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•7:30-10:00 - Європейський сніданок;</w:t>
      </w:r>
    </w:p>
    <w:p w:rsidR="007D6C3C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•12:30-14:30 - Обід шведський стіл: 2 супи (з м'ясом та овочевою), 3 види салатів, 4 основні страви – 2 з них з м'ясом та/або рибою, 2 вегетаріанські, спагетті або макарони, 2 види сезонних фруктів, 1 вид десерту або морозива;</w:t>
      </w:r>
    </w:p>
    <w:p w:rsidR="007D6C3C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•15:30 – 17:00 – Полуденок – пакети з вафлями чи круасанами, печиво, або крекери та ін. будуть видані керівнику на рецепції готелю за кількістю дітей у групі;</w:t>
      </w:r>
    </w:p>
    <w:p w:rsidR="007D6C3C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•18:30-21:00 - Вечеря шведський стіл: 2 супи (з м'ясом та овочевою), 3 види салатів, 4 основні страви – 2 з них з м'ясом та/або рибою, 2 вегетаріанські, спагетті або макарони, 2 види сезонних фруктів, 1 вид десерту або морозива.</w:t>
      </w:r>
    </w:p>
    <w:p w:rsidR="007D6C3C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Вода, сік та безалкогольні напої з автомата пропонуються під час сніданку, обіду та вечері у ресторані готелю. Також під час сніданку пропонують чай та молоко.</w:t>
      </w:r>
    </w:p>
    <w:p w:rsidR="00D72C0E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Вода у диспансерах пропонується 24 години на добу на спеціально відведених місцях в основній зоні готелю.</w:t>
      </w:r>
    </w:p>
    <w:p w:rsidR="00D72C0E" w:rsidRPr="002808CD" w:rsidRDefault="007D6C3C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Інфраструктура</w:t>
      </w:r>
    </w:p>
    <w:p w:rsidR="007D6C3C" w:rsidRPr="002808CD" w:rsidRDefault="007D6C3C" w:rsidP="002808CD">
      <w:p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Для професійних спортивних груп та проведення змагань табір має домовленість зі спортивними спорудами, які знаходяться поблизу :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Професійне поле для міні-футболу на стадіоні Сонячного берега(поля 20х40 та 50х90).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 xml:space="preserve">Багатофункціональний закритий зал з покриттям гумою, що </w:t>
      </w:r>
      <w:r w:rsidR="002808CD"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само розливається</w:t>
      </w: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 xml:space="preserve">, розміри - ширина 35 м, довжина 49 м, висота в центрі 12,5 м, в краях 9 м, призначений для баскетболу, </w:t>
      </w:r>
      <w:r w:rsidR="002808CD"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міні-футбол</w:t>
      </w: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, волейболу, карате, дзюдо, тхеквондо, гімнастики, танців і інш.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Обидві спортивні споруди в пішій доступності в 500-600 метрах від готелю, на які необхідно попередньо подати заявку мінімум за місяць до заїзду, із зазначеними годинами тренувань.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Фітнес комплект на майданчику готелю.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lastRenderedPageBreak/>
        <w:t>Два великі басейни розмірами: 25 м довжина, 12,5 м ширина, 1,40 м/1,60 м глибина. Один із басейнів може використовуватися для груп плавців.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Окремий маленький дитячий басейн.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Сцена для репетицій розміром 7 м х 5,5 м.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Wi-Fi у вестибюлі готелю.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Анімаційна програма – спорт та розваги.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Крита тераса та альтанки для тихої анімації.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Сейф в апартаментi.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Настільний теніс.</w:t>
      </w:r>
    </w:p>
    <w:p w:rsidR="007D6C3C" w:rsidRPr="002808CD" w:rsidRDefault="007D6C3C" w:rsidP="002808CD">
      <w:pPr>
        <w:pStyle w:val="a5"/>
        <w:numPr>
          <w:ilvl w:val="0"/>
          <w:numId w:val="7"/>
        </w:numPr>
        <w:spacing w:line="240" w:lineRule="auto"/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</w:pPr>
      <w:r w:rsidRPr="002808CD">
        <w:rPr>
          <w:rFonts w:ascii="Verdana" w:eastAsia="SimSun" w:hAnsi="Verdana" w:cs="Times New Roman"/>
          <w:color w:val="212529"/>
          <w:sz w:val="18"/>
          <w:szCs w:val="18"/>
          <w:lang w:val="uk-UA" w:eastAsia="zh-CN"/>
        </w:rPr>
        <w:t>Дартс, шахи, карти, настільні ігри.</w:t>
      </w:r>
    </w:p>
    <w:p w:rsidR="00D72C0E" w:rsidRPr="002808CD" w:rsidRDefault="00917C5A" w:rsidP="002808CD">
      <w:pPr>
        <w:spacing w:line="240" w:lineRule="auto"/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</w:pPr>
      <w:r w:rsidRPr="002808CD">
        <w:rPr>
          <w:rFonts w:ascii="Verdana" w:hAnsi="Verdana"/>
          <w:color w:val="212529"/>
          <w:sz w:val="18"/>
          <w:szCs w:val="18"/>
          <w:lang w:val="uk-UA"/>
        </w:rPr>
        <w:br/>
      </w:r>
      <w:r w:rsidRPr="002808CD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Вартість туру</w:t>
      </w:r>
    </w:p>
    <w:p w:rsidR="00337D8D" w:rsidRPr="002808CD" w:rsidRDefault="004C5B18" w:rsidP="002808CD">
      <w:pPr>
        <w:spacing w:line="240" w:lineRule="auto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Ціни актуальні до </w:t>
      </w:r>
      <w:r w:rsidR="00B043AB">
        <w:rPr>
          <w:b/>
          <w:color w:val="FF0000"/>
          <w:lang w:val="uk-UA"/>
        </w:rPr>
        <w:t>15.05</w:t>
      </w:r>
      <w:bookmarkStart w:id="0" w:name="_GoBack"/>
      <w:bookmarkEnd w:id="0"/>
      <w:r w:rsidR="00337D8D" w:rsidRPr="002808CD">
        <w:rPr>
          <w:b/>
          <w:color w:val="FF0000"/>
          <w:lang w:val="uk-UA"/>
        </w:rPr>
        <w:t>.2024</w:t>
      </w:r>
      <w:r>
        <w:rPr>
          <w:b/>
          <w:color w:val="FF0000"/>
          <w:lang w:val="uk-UA"/>
        </w:rPr>
        <w:t>:</w:t>
      </w:r>
    </w:p>
    <w:tbl>
      <w:tblPr>
        <w:tblW w:w="10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292"/>
        <w:gridCol w:w="1118"/>
        <w:gridCol w:w="995"/>
        <w:gridCol w:w="1131"/>
        <w:gridCol w:w="982"/>
        <w:gridCol w:w="1144"/>
        <w:gridCol w:w="969"/>
      </w:tblGrid>
      <w:tr w:rsidR="007D6C3C" w:rsidRPr="007D6C3C" w:rsidTr="002808CD">
        <w:trPr>
          <w:trHeight w:val="315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2808CD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Дата виїзду з України</w:t>
            </w:r>
          </w:p>
          <w:p w:rsidR="007D6C3C" w:rsidRPr="002808CD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2808CD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Кількість днів в турі/ ночей у таборі</w:t>
            </w:r>
          </w:p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Вартість 15+1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Цена 15+2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Цена 10+1</w:t>
            </w:r>
          </w:p>
        </w:tc>
      </w:tr>
      <w:tr w:rsidR="002808CD" w:rsidRPr="002808CD" w:rsidTr="002808CD">
        <w:trPr>
          <w:trHeight w:val="315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C3C" w:rsidRPr="007D6C3C" w:rsidRDefault="007D6C3C" w:rsidP="00280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C3C" w:rsidRPr="007D6C3C" w:rsidRDefault="007D6C3C" w:rsidP="00280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з 6 - 17,99 років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старше 18 років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з 6 - 17,99 років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старше 18 років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з 6 - 17,99 років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старше 18 років</w:t>
            </w:r>
          </w:p>
        </w:tc>
      </w:tr>
      <w:tr w:rsidR="002808CD" w:rsidRPr="002808CD" w:rsidTr="002808CD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05.06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12/9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370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430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390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455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460</w:t>
            </w:r>
          </w:p>
        </w:tc>
      </w:tr>
      <w:tr w:rsidR="002808CD" w:rsidRPr="002808CD" w:rsidTr="002808CD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08.06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455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525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480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550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490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560</w:t>
            </w:r>
          </w:p>
        </w:tc>
      </w:tr>
      <w:tr w:rsidR="002808CD" w:rsidRPr="002808CD" w:rsidTr="002808CD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14.06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12/9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430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415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455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420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460</w:t>
            </w:r>
          </w:p>
        </w:tc>
      </w:tr>
      <w:tr w:rsidR="002808CD" w:rsidRPr="002808CD" w:rsidTr="002808CD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20.06, 11.07, 23.07, 31.07, 12.08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475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525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505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550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510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560</w:t>
            </w:r>
          </w:p>
        </w:tc>
      </w:tr>
      <w:tr w:rsidR="002808CD" w:rsidRPr="002808CD" w:rsidTr="002808CD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C3C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23.06, 02.07, 11.07, 20.07, 29.07, 07.08, 16.08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CD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12/9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CD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CD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430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CD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420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CD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455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CD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425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CD" w:rsidRPr="007D6C3C" w:rsidRDefault="007D6C3C" w:rsidP="0028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6C3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460</w:t>
            </w:r>
          </w:p>
        </w:tc>
      </w:tr>
    </w:tbl>
    <w:p w:rsidR="00D72C0E" w:rsidRPr="002808CD" w:rsidRDefault="00D72C0E" w:rsidP="002808CD">
      <w:pPr>
        <w:spacing w:line="240" w:lineRule="auto"/>
        <w:rPr>
          <w:rFonts w:ascii="Verdana" w:hAnsi="Verdana"/>
          <w:sz w:val="18"/>
          <w:szCs w:val="18"/>
          <w:lang w:val="uk-UA"/>
        </w:rPr>
      </w:pPr>
    </w:p>
    <w:p w:rsidR="002808CD" w:rsidRPr="002808CD" w:rsidRDefault="002808CD" w:rsidP="0028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uk-UA"/>
        </w:rPr>
      </w:pPr>
      <w:r w:rsidRPr="002808CD">
        <w:rPr>
          <w:rFonts w:ascii="Arial" w:eastAsia="Times New Roman" w:hAnsi="Arial" w:cs="Arial"/>
          <w:b/>
          <w:bCs/>
          <w:color w:val="FF0000"/>
          <w:sz w:val="20"/>
          <w:szCs w:val="20"/>
          <w:lang w:val="uk-UA"/>
        </w:rPr>
        <w:t>Ціни вказані у євро на 1 особу</w:t>
      </w:r>
      <w:r w:rsidRPr="002808CD">
        <w:rPr>
          <w:rFonts w:ascii="Arial" w:eastAsia="Times New Roman" w:hAnsi="Arial" w:cs="Arial"/>
          <w:color w:val="212529"/>
          <w:sz w:val="21"/>
          <w:szCs w:val="21"/>
          <w:lang w:val="uk-UA"/>
        </w:rPr>
        <w:br/>
      </w:r>
      <w:r w:rsidRPr="002808CD">
        <w:rPr>
          <w:rFonts w:ascii="Arial" w:eastAsia="Times New Roman" w:hAnsi="Arial" w:cs="Arial"/>
          <w:b/>
          <w:bCs/>
          <w:color w:val="FF0000"/>
          <w:sz w:val="20"/>
          <w:szCs w:val="20"/>
          <w:lang w:val="uk-UA"/>
        </w:rPr>
        <w:t>Під організовані групи - можуть бути інші дати</w:t>
      </w:r>
    </w:p>
    <w:p w:rsidR="002808CD" w:rsidRPr="002808CD" w:rsidRDefault="002808CD" w:rsidP="0028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uk-UA"/>
        </w:rPr>
      </w:pPr>
      <w:r w:rsidRPr="002808CD">
        <w:rPr>
          <w:rFonts w:ascii="Arial" w:eastAsia="Times New Roman" w:hAnsi="Arial" w:cs="Arial"/>
          <w:b/>
          <w:bCs/>
          <w:color w:val="212529"/>
          <w:sz w:val="20"/>
          <w:szCs w:val="20"/>
          <w:lang w:val="uk-UA"/>
        </w:rPr>
        <w:t>*Безкоштовні місця для керівників груп 15+1, 15+2, 10+1 надаються при умові бронювання дітей до 18 років!!!</w:t>
      </w:r>
    </w:p>
    <w:p w:rsidR="00D72C0E" w:rsidRPr="002808CD" w:rsidRDefault="00D72C0E" w:rsidP="002808CD">
      <w:pPr>
        <w:pStyle w:val="6"/>
        <w:shd w:val="clear" w:color="auto" w:fill="48509D"/>
        <w:jc w:val="center"/>
        <w:rPr>
          <w:rFonts w:ascii="Verdana" w:hAnsi="Verdana"/>
          <w:color w:val="FFFFFF"/>
          <w:sz w:val="18"/>
          <w:szCs w:val="18"/>
          <w:lang w:val="uk-UA"/>
        </w:rPr>
      </w:pPr>
      <w:r w:rsidRPr="002808CD">
        <w:rPr>
          <w:rFonts w:ascii="Verdana" w:hAnsi="Verdana"/>
          <w:color w:val="FFFFFF"/>
          <w:sz w:val="18"/>
          <w:szCs w:val="18"/>
          <w:lang w:val="uk-UA"/>
        </w:rPr>
        <w:t>Входить у вартість</w:t>
      </w:r>
    </w:p>
    <w:p w:rsidR="002808CD" w:rsidRPr="002808CD" w:rsidRDefault="002808CD" w:rsidP="0028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24"/>
          <w:lang w:val="uk-UA"/>
        </w:rPr>
      </w:pPr>
      <w:r w:rsidRPr="002808CD">
        <w:rPr>
          <w:rFonts w:ascii="Verdana" w:eastAsia="Times New Roman" w:hAnsi="Verdana" w:cs="Segoe UI"/>
          <w:color w:val="212529"/>
          <w:sz w:val="18"/>
          <w:szCs w:val="24"/>
          <w:lang w:val="uk-UA"/>
        </w:rPr>
        <w:t>проїзд комфортабельним автобусом єврокласу;</w:t>
      </w:r>
    </w:p>
    <w:p w:rsidR="002808CD" w:rsidRPr="002808CD" w:rsidRDefault="002808CD" w:rsidP="0028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24"/>
          <w:lang w:val="uk-UA"/>
        </w:rPr>
      </w:pPr>
      <w:r w:rsidRPr="002808CD">
        <w:rPr>
          <w:rFonts w:ascii="Verdana" w:eastAsia="Times New Roman" w:hAnsi="Verdana" w:cs="Segoe UI"/>
          <w:color w:val="212529"/>
          <w:sz w:val="18"/>
          <w:szCs w:val="24"/>
          <w:lang w:val="uk-UA"/>
        </w:rPr>
        <w:t>проживання по 5-6 чоловік в апартаментах;</w:t>
      </w:r>
    </w:p>
    <w:p w:rsidR="002808CD" w:rsidRPr="002808CD" w:rsidRDefault="002808CD" w:rsidP="0028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24"/>
          <w:lang w:val="uk-UA"/>
        </w:rPr>
      </w:pPr>
      <w:r w:rsidRPr="002808CD">
        <w:rPr>
          <w:rFonts w:ascii="Verdana" w:eastAsia="Times New Roman" w:hAnsi="Verdana" w:cs="Segoe UI"/>
          <w:color w:val="212529"/>
          <w:sz w:val="18"/>
          <w:szCs w:val="24"/>
          <w:lang w:val="uk-UA"/>
        </w:rPr>
        <w:t>харчування - 4-х разове за системою дитячий all inclusive ("все включено"): сніданок, обід і вечеря - "шведський стіл";</w:t>
      </w:r>
    </w:p>
    <w:p w:rsidR="002808CD" w:rsidRPr="002808CD" w:rsidRDefault="002808CD" w:rsidP="0028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24"/>
          <w:lang w:val="uk-UA"/>
        </w:rPr>
      </w:pPr>
      <w:r w:rsidRPr="002808CD">
        <w:rPr>
          <w:rFonts w:ascii="Verdana" w:eastAsia="Times New Roman" w:hAnsi="Verdana" w:cs="Segoe UI"/>
          <w:color w:val="212529"/>
          <w:sz w:val="18"/>
          <w:szCs w:val="24"/>
          <w:lang w:val="uk-UA"/>
        </w:rPr>
        <w:t>анімаційна програма;</w:t>
      </w:r>
    </w:p>
    <w:p w:rsidR="002808CD" w:rsidRPr="002808CD" w:rsidRDefault="002808CD" w:rsidP="0028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24"/>
          <w:lang w:val="uk-UA"/>
        </w:rPr>
      </w:pPr>
      <w:r w:rsidRPr="002808CD">
        <w:rPr>
          <w:rFonts w:ascii="Verdana" w:eastAsia="Times New Roman" w:hAnsi="Verdana" w:cs="Segoe UI"/>
          <w:color w:val="212529"/>
          <w:sz w:val="18"/>
          <w:szCs w:val="24"/>
          <w:lang w:val="uk-UA"/>
        </w:rPr>
        <w:t>користування басейном;</w:t>
      </w:r>
    </w:p>
    <w:p w:rsidR="002808CD" w:rsidRPr="002808CD" w:rsidRDefault="002808CD" w:rsidP="0028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24"/>
          <w:lang w:val="uk-UA"/>
        </w:rPr>
      </w:pPr>
      <w:r w:rsidRPr="002808CD">
        <w:rPr>
          <w:rFonts w:ascii="Verdana" w:eastAsia="Times New Roman" w:hAnsi="Verdana" w:cs="Segoe UI"/>
          <w:color w:val="212529"/>
          <w:sz w:val="18"/>
          <w:szCs w:val="24"/>
          <w:lang w:val="uk-UA"/>
        </w:rPr>
        <w:t>супровід керівником групи;</w:t>
      </w:r>
    </w:p>
    <w:p w:rsidR="002808CD" w:rsidRPr="002808CD" w:rsidRDefault="002808CD" w:rsidP="0028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24"/>
          <w:lang w:val="uk-UA"/>
        </w:rPr>
      </w:pPr>
      <w:r w:rsidRPr="002808CD">
        <w:rPr>
          <w:rFonts w:ascii="Verdana" w:eastAsia="Times New Roman" w:hAnsi="Verdana" w:cs="Segoe UI"/>
          <w:color w:val="212529"/>
          <w:sz w:val="18"/>
          <w:szCs w:val="24"/>
          <w:lang w:val="uk-UA"/>
        </w:rPr>
        <w:t>медичне страхування.</w:t>
      </w:r>
    </w:p>
    <w:p w:rsidR="00D72C0E" w:rsidRPr="002808CD" w:rsidRDefault="00D72C0E" w:rsidP="002808CD">
      <w:pPr>
        <w:pStyle w:val="6"/>
        <w:shd w:val="clear" w:color="auto" w:fill="F1874C"/>
        <w:jc w:val="center"/>
        <w:rPr>
          <w:rFonts w:ascii="Verdana" w:hAnsi="Verdana"/>
          <w:color w:val="FFFFFF"/>
          <w:sz w:val="18"/>
          <w:szCs w:val="18"/>
          <w:lang w:val="uk-UA"/>
        </w:rPr>
      </w:pPr>
      <w:r w:rsidRPr="002808CD">
        <w:rPr>
          <w:rFonts w:ascii="Verdana" w:hAnsi="Verdana"/>
          <w:color w:val="FFFFFF"/>
          <w:sz w:val="18"/>
          <w:szCs w:val="18"/>
          <w:lang w:val="uk-UA"/>
        </w:rPr>
        <w:t>Не входить у вартість</w:t>
      </w:r>
    </w:p>
    <w:p w:rsidR="002808CD" w:rsidRPr="002808CD" w:rsidRDefault="002808CD" w:rsidP="002808CD">
      <w:pPr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екскурсії;</w:t>
      </w:r>
    </w:p>
    <w:p w:rsidR="002808CD" w:rsidRPr="002808CD" w:rsidRDefault="002808CD" w:rsidP="002808CD">
      <w:pPr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за бажанням доплата за сухий пайок в дорогу - 6.00 євро;</w:t>
      </w:r>
    </w:p>
    <w:p w:rsidR="002808CD" w:rsidRPr="002808CD" w:rsidRDefault="002808CD" w:rsidP="002808CD">
      <w:pPr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доплата за обід або вечерю - 6.00 євро (при пізньому від'їзді);</w:t>
      </w:r>
    </w:p>
    <w:p w:rsidR="002808CD" w:rsidRPr="002808CD" w:rsidRDefault="002808CD" w:rsidP="002808CD">
      <w:pPr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доплата за сніданок - 6.00 євро (при ранньому заїзді).</w:t>
      </w:r>
    </w:p>
    <w:p w:rsidR="002808CD" w:rsidRPr="002808CD" w:rsidRDefault="002808CD" w:rsidP="002808CD">
      <w:pPr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t>депозит при заселенні в готель 15 євро/особу (обов'язково)</w:t>
      </w:r>
    </w:p>
    <w:p w:rsidR="0044074F" w:rsidRPr="002808CD" w:rsidRDefault="00243F7F" w:rsidP="00D72C0E">
      <w:pPr>
        <w:rPr>
          <w:rFonts w:ascii="Verdana" w:hAnsi="Verdana"/>
          <w:sz w:val="18"/>
          <w:szCs w:val="18"/>
          <w:lang w:val="uk-UA"/>
        </w:rPr>
      </w:pPr>
      <w:r w:rsidRPr="002808CD">
        <w:rPr>
          <w:rFonts w:ascii="Verdana" w:hAnsi="Verdana"/>
          <w:sz w:val="18"/>
          <w:szCs w:val="18"/>
          <w:lang w:val="uk-UA"/>
        </w:rPr>
        <w:br/>
      </w:r>
    </w:p>
    <w:sectPr w:rsidR="0044074F" w:rsidRPr="002808CD" w:rsidSect="00964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73" w:rsidRDefault="00935773">
      <w:pPr>
        <w:spacing w:line="240" w:lineRule="auto"/>
      </w:pPr>
      <w:r>
        <w:separator/>
      </w:r>
    </w:p>
  </w:endnote>
  <w:endnote w:type="continuationSeparator" w:id="0">
    <w:p w:rsidR="00935773" w:rsidRDefault="00935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73" w:rsidRDefault="00935773">
      <w:pPr>
        <w:spacing w:after="0"/>
      </w:pPr>
      <w:r>
        <w:separator/>
      </w:r>
    </w:p>
  </w:footnote>
  <w:footnote w:type="continuationSeparator" w:id="0">
    <w:p w:rsidR="00935773" w:rsidRDefault="009357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D2214F"/>
    <w:multiLevelType w:val="multilevel"/>
    <w:tmpl w:val="98D221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820EE7"/>
    <w:multiLevelType w:val="hybridMultilevel"/>
    <w:tmpl w:val="BABC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E8D"/>
    <w:multiLevelType w:val="multilevel"/>
    <w:tmpl w:val="84C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30179"/>
    <w:multiLevelType w:val="multilevel"/>
    <w:tmpl w:val="537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50646"/>
    <w:multiLevelType w:val="multilevel"/>
    <w:tmpl w:val="D5C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A78B6"/>
    <w:multiLevelType w:val="multilevel"/>
    <w:tmpl w:val="5BB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F51C5"/>
    <w:multiLevelType w:val="multilevel"/>
    <w:tmpl w:val="75F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10D95"/>
    <w:multiLevelType w:val="multilevel"/>
    <w:tmpl w:val="6D9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23FBA"/>
    <w:multiLevelType w:val="multilevel"/>
    <w:tmpl w:val="09B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ED"/>
    <w:rsid w:val="000070E2"/>
    <w:rsid w:val="000E5D25"/>
    <w:rsid w:val="00134CF8"/>
    <w:rsid w:val="001D63A8"/>
    <w:rsid w:val="00243F7F"/>
    <w:rsid w:val="002808CD"/>
    <w:rsid w:val="00337D8D"/>
    <w:rsid w:val="00351B28"/>
    <w:rsid w:val="0044074F"/>
    <w:rsid w:val="00441977"/>
    <w:rsid w:val="0049621F"/>
    <w:rsid w:val="004C3BED"/>
    <w:rsid w:val="004C5B18"/>
    <w:rsid w:val="005B7097"/>
    <w:rsid w:val="005C3678"/>
    <w:rsid w:val="007D6C3C"/>
    <w:rsid w:val="00917C5A"/>
    <w:rsid w:val="00935773"/>
    <w:rsid w:val="0096496A"/>
    <w:rsid w:val="009715F1"/>
    <w:rsid w:val="00974244"/>
    <w:rsid w:val="00A93A86"/>
    <w:rsid w:val="00B043AB"/>
    <w:rsid w:val="00BB2A09"/>
    <w:rsid w:val="00BE14E4"/>
    <w:rsid w:val="00CA179B"/>
    <w:rsid w:val="00CB5756"/>
    <w:rsid w:val="00D03731"/>
    <w:rsid w:val="00D35F21"/>
    <w:rsid w:val="00D72C0E"/>
    <w:rsid w:val="00D83BDA"/>
    <w:rsid w:val="00DF37C5"/>
    <w:rsid w:val="00FA4D1C"/>
    <w:rsid w:val="5FB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027F"/>
  <w15:docId w15:val="{95020552-6CC4-4A07-BD46-9CE4AB4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D72C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rsid w:val="00D72C0E"/>
    <w:rPr>
      <w:rFonts w:eastAsia="Times New Roman"/>
      <w:b/>
      <w:bCs/>
      <w:sz w:val="15"/>
      <w:szCs w:val="15"/>
    </w:rPr>
  </w:style>
  <w:style w:type="character" w:customStyle="1" w:styleId="leftcaption">
    <w:name w:val="left_caption"/>
    <w:basedOn w:val="a0"/>
    <w:rsid w:val="00D72C0E"/>
  </w:style>
  <w:style w:type="paragraph" w:styleId="a5">
    <w:name w:val="List Paragraph"/>
    <w:basedOn w:val="a"/>
    <w:uiPriority w:val="99"/>
    <w:rsid w:val="007D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5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4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2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0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8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2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3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8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8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6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3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3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8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9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1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3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0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04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Карпунина</dc:creator>
  <cp:lastModifiedBy>Александра Покрепа</cp:lastModifiedBy>
  <cp:revision>5</cp:revision>
  <dcterms:created xsi:type="dcterms:W3CDTF">2024-03-01T00:21:00Z</dcterms:created>
  <dcterms:modified xsi:type="dcterms:W3CDTF">2024-04-09T06:07:00Z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22F7F9A3A5F646D88C96A226F53C75A6</vt:lpwstr>
  </property>
</Properties>
</file>