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A47C79"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ВЕЛИЧНЕ ТРІО: БУДАПЕШТ, ВІДЕНЬ, БРАТИСЛАВА</w:t>
      </w:r>
      <w:r w:rsidR="00BF1E51">
        <w:rPr>
          <w:rFonts w:ascii="Verdana" w:eastAsia="Times New Roman" w:hAnsi="Verdana" w:cstheme="majorHAnsi"/>
          <w:b/>
          <w:bCs/>
          <w:color w:val="000000" w:themeColor="text1"/>
          <w:szCs w:val="18"/>
          <w:lang w:eastAsia="ru-RU"/>
        </w:rPr>
        <w:t xml:space="preserve"> (ШКІЛЬНІ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930C1F" w:rsidRDefault="00930C1F" w:rsidP="0093331D">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w:t>
      </w:r>
      <w:r w:rsidR="0093331D">
        <w:rPr>
          <w:rFonts w:ascii="Verdana" w:eastAsia="Times New Roman" w:hAnsi="Verdana" w:cstheme="majorHAnsi"/>
          <w:b/>
          <w:bCs/>
          <w:color w:val="000000" w:themeColor="text1"/>
          <w:sz w:val="18"/>
          <w:szCs w:val="18"/>
          <w:lang w:eastAsia="ru-RU"/>
        </w:rPr>
        <w:t>7</w:t>
      </w:r>
      <w:r>
        <w:rPr>
          <w:rFonts w:ascii="Verdana" w:eastAsia="Times New Roman" w:hAnsi="Verdana" w:cstheme="majorHAnsi"/>
          <w:b/>
          <w:bCs/>
          <w:color w:val="000000" w:themeColor="text1"/>
          <w:sz w:val="18"/>
          <w:szCs w:val="18"/>
          <w:lang w:eastAsia="ru-RU"/>
        </w:rPr>
        <w:t>.10.2024</w:t>
      </w:r>
    </w:p>
    <w:p w:rsidR="00930C1F" w:rsidRPr="00D56659" w:rsidRDefault="00930C1F"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A47C79" w:rsidP="001056D0">
      <w:pPr>
        <w:shd w:val="clear" w:color="auto" w:fill="2F5496" w:themeFill="accent5" w:themeFillShade="BF"/>
        <w:jc w:val="center"/>
        <w:rPr>
          <w:rFonts w:ascii="Verdana" w:hAnsi="Verdana"/>
          <w:color w:val="FFFFFF" w:themeColor="background1"/>
          <w:sz w:val="18"/>
          <w:szCs w:val="18"/>
        </w:rPr>
      </w:pPr>
      <w:r w:rsidRPr="00A47C79">
        <w:rPr>
          <w:rFonts w:ascii="Verdana" w:hAnsi="Verdana"/>
          <w:color w:val="FFFFFF" w:themeColor="background1"/>
          <w:sz w:val="18"/>
          <w:szCs w:val="18"/>
        </w:rPr>
        <w:t>Братислава - перлина Дунаю</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A47C79" w:rsidRPr="00A47C79" w:rsidRDefault="00A47C79" w:rsidP="00A47C79">
      <w:pPr>
        <w:shd w:val="clear" w:color="auto" w:fill="FFFFFF"/>
        <w:spacing w:after="0"/>
        <w:rPr>
          <w:rFonts w:ascii="Verdana" w:hAnsi="Verdana"/>
          <w:noProof/>
          <w:sz w:val="18"/>
          <w:szCs w:val="18"/>
          <w:lang w:val="ru-RU"/>
        </w:rPr>
      </w:pPr>
      <w:r w:rsidRPr="00A47C79">
        <w:rPr>
          <w:rFonts w:ascii="Verdana" w:hAnsi="Verdana"/>
          <w:noProof/>
          <w:sz w:val="18"/>
          <w:szCs w:val="18"/>
          <w:lang w:val="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w:t>
      </w:r>
    </w:p>
    <w:p w:rsidR="00A47C79" w:rsidRPr="00A47C79" w:rsidRDefault="00A47C79" w:rsidP="00A47C79">
      <w:pPr>
        <w:shd w:val="clear" w:color="auto" w:fill="FFFFFF"/>
        <w:spacing w:after="0"/>
        <w:rPr>
          <w:rFonts w:ascii="Verdana" w:hAnsi="Verdana"/>
          <w:noProof/>
          <w:sz w:val="18"/>
          <w:szCs w:val="18"/>
          <w:lang w:val="ru-RU"/>
        </w:rPr>
      </w:pPr>
    </w:p>
    <w:p w:rsidR="00A47C79" w:rsidRPr="00A47C79" w:rsidRDefault="00A47C79" w:rsidP="00A47C79">
      <w:pPr>
        <w:shd w:val="clear" w:color="auto" w:fill="FFFFFF"/>
        <w:spacing w:after="0"/>
        <w:rPr>
          <w:rFonts w:ascii="Verdana" w:hAnsi="Verdana"/>
          <w:noProof/>
          <w:sz w:val="18"/>
          <w:szCs w:val="18"/>
          <w:lang w:val="ru-RU"/>
        </w:rPr>
      </w:pPr>
      <w:r w:rsidRPr="00A47C79">
        <w:rPr>
          <w:rFonts w:ascii="Verdana" w:hAnsi="Verdana"/>
          <w:noProof/>
          <w:sz w:val="18"/>
          <w:szCs w:val="18"/>
          <w:lang w:val="ru-RU"/>
        </w:rPr>
        <w:t xml:space="preserve">Перетин кордону. Пропонуємо відвідати новий термальний комплекс </w:t>
      </w:r>
      <w:r w:rsidRPr="00A47C79">
        <w:rPr>
          <w:rFonts w:ascii="Verdana" w:hAnsi="Verdana"/>
          <w:b/>
          <w:noProof/>
          <w:sz w:val="18"/>
          <w:szCs w:val="18"/>
          <w:lang w:val="ru-RU"/>
        </w:rPr>
        <w:t>«Termal Park»</w:t>
      </w:r>
      <w:r w:rsidRPr="00A47C79">
        <w:rPr>
          <w:rFonts w:ascii="Verdana" w:hAnsi="Verdana"/>
          <w:noProof/>
          <w:sz w:val="18"/>
          <w:szCs w:val="18"/>
          <w:lang w:val="ru-RU"/>
        </w:rPr>
        <w:t xml:space="preserve"> (22 євро для дорослих/15 євро для дитей до 12 років - вхідний квиток на 3 години) біля озера Земплінська Ширава. На території «Водяного світу» знаходяться криті басейни: зі штучними хвилями, плавальний, релаксуючий та масажний, а також басейн для дітей до 5 років. Басейн зі штучними хвилями дозволяє відпочиваючим відчути себе на морському березі, релаксаційний обладнаний численними масажними форсунками (для масажу м’язів ніг, спини та інше). Масажний басейн дасть можливість насолодитися всією красою не тільки гідромасажу на кріслах, а й на водяних масажних лавках. Крім басейнів, відвідувачів термального парку Ширава чекають і інші, найрізноманітніші розваги: довга і коротка водяні гірки, «дика ріка», «гойдаючий залив», дитячий ігровий майданчик та інше. Зрозуміло, якісний відпочинок неможливий без чудових напоїв і смачної їжі, про які подбав ресторан аквапарку. У розпорядженні відпочиваючих є безліч зручних шезлонгів. Для тих, хто шукає спокою і самотності, є зона відпочинку на першому поверсі термального комплексу.</w:t>
      </w:r>
    </w:p>
    <w:p w:rsidR="00D64DB5" w:rsidRDefault="00A47C79" w:rsidP="00A47C79">
      <w:pPr>
        <w:shd w:val="clear" w:color="auto" w:fill="FFFFFF"/>
        <w:spacing w:after="0"/>
        <w:rPr>
          <w:rFonts w:ascii="Verdana" w:hAnsi="Verdana"/>
          <w:noProof/>
          <w:sz w:val="18"/>
          <w:szCs w:val="18"/>
          <w:lang w:val="ru-RU"/>
        </w:rPr>
      </w:pPr>
      <w:r w:rsidRPr="00A47C79">
        <w:rPr>
          <w:rFonts w:ascii="Verdana" w:hAnsi="Verdana"/>
          <w:noProof/>
          <w:sz w:val="18"/>
          <w:szCs w:val="18"/>
          <w:lang w:val="ru-RU"/>
        </w:rPr>
        <w:t xml:space="preserve">Переїзд у Братиславу. Запрошуємо на оглядову екскурсію </w:t>
      </w:r>
      <w:r w:rsidRPr="00A47C79">
        <w:rPr>
          <w:rFonts w:ascii="Verdana" w:hAnsi="Verdana"/>
          <w:b/>
          <w:noProof/>
          <w:sz w:val="18"/>
          <w:szCs w:val="18"/>
          <w:lang w:val="ru-RU"/>
        </w:rPr>
        <w:t>«Братислава – перлина Дунаю».</w:t>
      </w:r>
      <w:r w:rsidRPr="00A47C79">
        <w:rPr>
          <w:rFonts w:ascii="Verdana" w:hAnsi="Verdana"/>
          <w:noProof/>
          <w:sz w:val="18"/>
          <w:szCs w:val="18"/>
          <w:lang w:val="ru-RU"/>
        </w:rPr>
        <w:t xml:space="preserve"> Братислава – це місто, яке росло, змінювалося та ставало все прекраснішим протягом більше як тисячі років. Старе місто Братислави наповнене різноманітними ресторанами, винними барами та кафе. Вас точно вразять архітектурні шедеври: ратуші, собори, площі. Старе місто починається від замку Граду та собору Святого Мартіна, де проходили коронацію угорські вельможі. Тому, щоб відчути себе на мить королем, ви просто зобов’язані відвідати Братиславу: пройтися та зібрати до скарбнички своїх спогадів усі золоті корони, розташовані на шляху коронації, який проходить крізь все Старе місто, а в кінці шляху – пройти крізь єдині уцілілі в Старому місті Михальські ворота під пильним поглядом Архангела Михаїла. Вечеря*. Поселення в готель. Нічліг</w:t>
      </w:r>
    </w:p>
    <w:p w:rsidR="00A47C79" w:rsidRPr="00A47C79" w:rsidRDefault="00A47C79" w:rsidP="00A47C79">
      <w:pPr>
        <w:shd w:val="clear" w:color="auto" w:fill="FFFFFF"/>
        <w:spacing w:after="0"/>
        <w:rPr>
          <w:rFonts w:ascii="Verdana" w:hAnsi="Verdana"/>
          <w:noProof/>
          <w:sz w:val="18"/>
          <w:szCs w:val="18"/>
          <w:lang w:val="ru-RU"/>
        </w:rPr>
      </w:pP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1861185" cy="1240790"/>
            <wp:effectExtent l="0" t="0" r="5715"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98" cy="1259865"/>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1871663" cy="1247775"/>
            <wp:effectExtent l="0" t="0" r="0" b="0"/>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238" cy="1249492"/>
                    </a:xfrm>
                    <a:prstGeom prst="rect">
                      <a:avLst/>
                    </a:prstGeom>
                    <a:noFill/>
                    <a:ln>
                      <a:noFill/>
                    </a:ln>
                  </pic:spPr>
                </pic:pic>
              </a:graphicData>
            </a:graphic>
          </wp:inline>
        </w:drawing>
      </w:r>
      <w:r w:rsidR="00A47C79">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1647825" cy="1229720"/>
            <wp:effectExtent l="0" t="0" r="0" b="889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5358" cy="1235342"/>
                    </a:xfrm>
                    <a:prstGeom prst="rect">
                      <a:avLst/>
                    </a:prstGeom>
                    <a:noFill/>
                    <a:ln>
                      <a:noFill/>
                    </a:ln>
                  </pic:spPr>
                </pic:pic>
              </a:graphicData>
            </a:graphic>
          </wp:inline>
        </w:drawing>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A47C79" w:rsidP="001826A5">
      <w:pPr>
        <w:shd w:val="clear" w:color="auto" w:fill="2F5496" w:themeFill="accent5" w:themeFillShade="BF"/>
        <w:jc w:val="center"/>
        <w:rPr>
          <w:rFonts w:ascii="Verdana" w:hAnsi="Verdana"/>
          <w:color w:val="FFFFFF" w:themeColor="background1"/>
          <w:sz w:val="18"/>
          <w:szCs w:val="18"/>
        </w:rPr>
      </w:pPr>
      <w:r w:rsidRPr="00A47C79">
        <w:rPr>
          <w:rFonts w:ascii="Verdana" w:hAnsi="Verdana"/>
          <w:color w:val="FFFFFF" w:themeColor="background1"/>
          <w:sz w:val="18"/>
          <w:szCs w:val="18"/>
        </w:rPr>
        <w:t>Розкішна столиця Габсбургів</w:t>
      </w:r>
    </w:p>
    <w:p w:rsidR="0049691F" w:rsidRPr="0049691F" w:rsidRDefault="00937029" w:rsidP="0049691F">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t>Сніданок. Виселення з готелю. Переїзд до Відня.</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t xml:space="preserve">Запрошуємо на екскурсію </w:t>
      </w:r>
      <w:r w:rsidRPr="00A47C79">
        <w:rPr>
          <w:rFonts w:ascii="Verdana" w:eastAsia="Times New Roman" w:hAnsi="Verdana" w:cstheme="majorHAnsi"/>
          <w:b/>
          <w:color w:val="212529"/>
          <w:sz w:val="18"/>
          <w:szCs w:val="18"/>
          <w:lang w:eastAsia="ru-RU"/>
        </w:rPr>
        <w:t>«Величний Відень»</w:t>
      </w:r>
      <w:r w:rsidRPr="00A47C79">
        <w:rPr>
          <w:rFonts w:ascii="Verdana" w:eastAsia="Times New Roman" w:hAnsi="Verdana" w:cstheme="majorHAnsi"/>
          <w:color w:val="212529"/>
          <w:sz w:val="18"/>
          <w:szCs w:val="18"/>
          <w:lang w:eastAsia="ru-RU"/>
        </w:rPr>
        <w:t xml:space="preserve"> (35 євро для дорослих/25 євро для дітей, або трансфер 10 євро/особа).</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lastRenderedPageBreak/>
        <w:t xml:space="preserve">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w:t>
      </w:r>
      <w:proofErr w:type="spellStart"/>
      <w:r w:rsidRPr="00A47C79">
        <w:rPr>
          <w:rFonts w:ascii="Verdana" w:eastAsia="Times New Roman" w:hAnsi="Verdana" w:cstheme="majorHAnsi"/>
          <w:color w:val="212529"/>
          <w:sz w:val="18"/>
          <w:szCs w:val="18"/>
          <w:lang w:eastAsia="ru-RU"/>
        </w:rPr>
        <w:t>Рингштрассе</w:t>
      </w:r>
      <w:proofErr w:type="spellEnd"/>
      <w:r w:rsidRPr="00A47C79">
        <w:rPr>
          <w:rFonts w:ascii="Verdana" w:eastAsia="Times New Roman" w:hAnsi="Verdana" w:cstheme="majorHAnsi"/>
          <w:color w:val="212529"/>
          <w:sz w:val="18"/>
          <w:szCs w:val="18"/>
          <w:lang w:eastAsia="ru-RU"/>
        </w:rPr>
        <w:t xml:space="preserve">.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w:t>
      </w:r>
      <w:proofErr w:type="spellStart"/>
      <w:r w:rsidRPr="00A47C79">
        <w:rPr>
          <w:rFonts w:ascii="Verdana" w:eastAsia="Times New Roman" w:hAnsi="Verdana" w:cstheme="majorHAnsi"/>
          <w:color w:val="212529"/>
          <w:sz w:val="18"/>
          <w:szCs w:val="18"/>
          <w:lang w:eastAsia="ru-RU"/>
        </w:rPr>
        <w:t>Св</w:t>
      </w:r>
      <w:proofErr w:type="spellEnd"/>
      <w:r w:rsidRPr="00A47C79">
        <w:rPr>
          <w:rFonts w:ascii="Verdana" w:eastAsia="Times New Roman" w:hAnsi="Verdana" w:cstheme="majorHAnsi"/>
          <w:color w:val="212529"/>
          <w:sz w:val="18"/>
          <w:szCs w:val="18"/>
          <w:lang w:eastAsia="ru-RU"/>
        </w:rPr>
        <w:t xml:space="preserve">. Стефана, розкішна торговельна вулиця Грабен та </w:t>
      </w:r>
      <w:proofErr w:type="spellStart"/>
      <w:r w:rsidRPr="00A47C79">
        <w:rPr>
          <w:rFonts w:ascii="Verdana" w:eastAsia="Times New Roman" w:hAnsi="Verdana" w:cstheme="majorHAnsi"/>
          <w:color w:val="212529"/>
          <w:sz w:val="18"/>
          <w:szCs w:val="18"/>
          <w:lang w:eastAsia="ru-RU"/>
        </w:rPr>
        <w:t>Альбертина</w:t>
      </w:r>
      <w:proofErr w:type="spellEnd"/>
      <w:r w:rsidRPr="00A47C79">
        <w:rPr>
          <w:rFonts w:ascii="Verdana" w:eastAsia="Times New Roman" w:hAnsi="Verdana" w:cstheme="majorHAnsi"/>
          <w:color w:val="212529"/>
          <w:sz w:val="18"/>
          <w:szCs w:val="18"/>
          <w:lang w:eastAsia="ru-RU"/>
        </w:rPr>
        <w:t>. Обід*.</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t>У вільний час радимо відвідати:</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b/>
          <w:color w:val="212529"/>
          <w:sz w:val="18"/>
          <w:szCs w:val="18"/>
          <w:lang w:eastAsia="ru-RU"/>
        </w:rPr>
        <w:t>- «Скарбницю Габсбургів»</w:t>
      </w:r>
      <w:r w:rsidRPr="00A47C79">
        <w:rPr>
          <w:rFonts w:ascii="Verdana" w:eastAsia="Times New Roman" w:hAnsi="Verdana" w:cstheme="majorHAnsi"/>
          <w:color w:val="212529"/>
          <w:sz w:val="18"/>
          <w:szCs w:val="18"/>
          <w:lang w:eastAsia="ru-RU"/>
        </w:rPr>
        <w:t xml:space="preserve"> (25 євро для дорослих/15 євро для дітей).</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t xml:space="preserve">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proofErr w:type="spellStart"/>
      <w:r w:rsidRPr="00A47C79">
        <w:rPr>
          <w:rFonts w:ascii="Verdana" w:eastAsia="Times New Roman" w:hAnsi="Verdana" w:cstheme="majorHAnsi"/>
          <w:color w:val="212529"/>
          <w:sz w:val="18"/>
          <w:szCs w:val="18"/>
          <w:lang w:eastAsia="ru-RU"/>
        </w:rPr>
        <w:t>Граалю</w:t>
      </w:r>
      <w:proofErr w:type="spellEnd"/>
      <w:r w:rsidRPr="00A47C79">
        <w:rPr>
          <w:rFonts w:ascii="Verdana" w:eastAsia="Times New Roman" w:hAnsi="Verdana" w:cstheme="majorHAnsi"/>
          <w:color w:val="212529"/>
          <w:sz w:val="18"/>
          <w:szCs w:val="18"/>
          <w:lang w:eastAsia="ru-RU"/>
        </w:rPr>
        <w:t>, Спис Долі, церковні реліквії, незвичайна колекція Корон, королівських регалій та інших символів влади.</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b/>
          <w:color w:val="212529"/>
          <w:sz w:val="18"/>
          <w:szCs w:val="18"/>
          <w:lang w:eastAsia="ru-RU"/>
        </w:rPr>
        <w:t xml:space="preserve">- палац </w:t>
      </w:r>
      <w:proofErr w:type="spellStart"/>
      <w:r w:rsidRPr="00A47C79">
        <w:rPr>
          <w:rFonts w:ascii="Verdana" w:eastAsia="Times New Roman" w:hAnsi="Verdana" w:cstheme="majorHAnsi"/>
          <w:b/>
          <w:color w:val="212529"/>
          <w:sz w:val="18"/>
          <w:szCs w:val="18"/>
          <w:lang w:eastAsia="ru-RU"/>
        </w:rPr>
        <w:t>Шенбрунн</w:t>
      </w:r>
      <w:proofErr w:type="spellEnd"/>
      <w:r w:rsidRPr="00A47C79">
        <w:rPr>
          <w:rFonts w:ascii="Verdana" w:eastAsia="Times New Roman" w:hAnsi="Verdana" w:cstheme="majorHAnsi"/>
          <w:color w:val="212529"/>
          <w:sz w:val="18"/>
          <w:szCs w:val="18"/>
          <w:lang w:eastAsia="ru-RU"/>
        </w:rPr>
        <w:t xml:space="preserve"> (15 євро + вхідний квиток 33 євро для дорослих / 24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w:t>
      </w:r>
      <w:proofErr w:type="spellStart"/>
      <w:r w:rsidRPr="00A47C79">
        <w:rPr>
          <w:rFonts w:ascii="Verdana" w:eastAsia="Times New Roman" w:hAnsi="Verdana" w:cstheme="majorHAnsi"/>
          <w:color w:val="212529"/>
          <w:sz w:val="18"/>
          <w:szCs w:val="18"/>
          <w:lang w:eastAsia="ru-RU"/>
        </w:rPr>
        <w:t>павільон</w:t>
      </w:r>
      <w:proofErr w:type="spellEnd"/>
      <w:r w:rsidRPr="00A47C79">
        <w:rPr>
          <w:rFonts w:ascii="Verdana" w:eastAsia="Times New Roman" w:hAnsi="Verdana" w:cstheme="majorHAnsi"/>
          <w:color w:val="212529"/>
          <w:sz w:val="18"/>
          <w:szCs w:val="18"/>
          <w:lang w:eastAsia="ru-RU"/>
        </w:rPr>
        <w:t xml:space="preserve"> </w:t>
      </w:r>
      <w:proofErr w:type="spellStart"/>
      <w:r w:rsidRPr="00A47C79">
        <w:rPr>
          <w:rFonts w:ascii="Verdana" w:eastAsia="Times New Roman" w:hAnsi="Verdana" w:cstheme="majorHAnsi"/>
          <w:color w:val="212529"/>
          <w:sz w:val="18"/>
          <w:szCs w:val="18"/>
          <w:lang w:eastAsia="ru-RU"/>
        </w:rPr>
        <w:t>Глоріетту</w:t>
      </w:r>
      <w:proofErr w:type="spellEnd"/>
      <w:r w:rsidRPr="00A47C79">
        <w:rPr>
          <w:rFonts w:ascii="Verdana" w:eastAsia="Times New Roman" w:hAnsi="Verdana" w:cstheme="majorHAnsi"/>
          <w:color w:val="212529"/>
          <w:sz w:val="18"/>
          <w:szCs w:val="18"/>
          <w:lang w:eastAsia="ru-RU"/>
        </w:rPr>
        <w:t>, звідки відкривається приголомшлива панорама на місто.</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b/>
          <w:color w:val="212529"/>
          <w:sz w:val="18"/>
          <w:szCs w:val="18"/>
          <w:lang w:eastAsia="ru-RU"/>
        </w:rPr>
        <w:t>- відвідування Віденського зоопарку</w:t>
      </w:r>
      <w:r w:rsidRPr="00A47C79">
        <w:rPr>
          <w:rFonts w:ascii="Verdana" w:eastAsia="Times New Roman" w:hAnsi="Verdana" w:cstheme="majorHAnsi"/>
          <w:color w:val="212529"/>
          <w:sz w:val="18"/>
          <w:szCs w:val="18"/>
          <w:lang w:eastAsia="ru-RU"/>
        </w:rPr>
        <w:t xml:space="preserve"> - (15 євро трансфер + </w:t>
      </w:r>
      <w:proofErr w:type="spellStart"/>
      <w:r w:rsidRPr="00A47C79">
        <w:rPr>
          <w:rFonts w:ascii="Verdana" w:eastAsia="Times New Roman" w:hAnsi="Verdana" w:cstheme="majorHAnsi"/>
          <w:color w:val="212529"/>
          <w:sz w:val="18"/>
          <w:szCs w:val="18"/>
          <w:lang w:eastAsia="ru-RU"/>
        </w:rPr>
        <w:t>вх</w:t>
      </w:r>
      <w:proofErr w:type="spellEnd"/>
      <w:r w:rsidRPr="00A47C79">
        <w:rPr>
          <w:rFonts w:ascii="Verdana" w:eastAsia="Times New Roman" w:hAnsi="Verdana" w:cstheme="majorHAnsi"/>
          <w:color w:val="212529"/>
          <w:sz w:val="18"/>
          <w:szCs w:val="18"/>
          <w:lang w:eastAsia="ru-RU"/>
        </w:rPr>
        <w:t xml:space="preserve"> квитки 28 євро для дорослих/18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w:t>
      </w:r>
      <w:proofErr w:type="spellStart"/>
      <w:r w:rsidRPr="00A47C79">
        <w:rPr>
          <w:rFonts w:ascii="Verdana" w:eastAsia="Times New Roman" w:hAnsi="Verdana" w:cstheme="majorHAnsi"/>
          <w:color w:val="212529"/>
          <w:sz w:val="18"/>
          <w:szCs w:val="18"/>
          <w:lang w:eastAsia="ru-RU"/>
        </w:rPr>
        <w:t>гостей.Від</w:t>
      </w:r>
      <w:proofErr w:type="spellEnd"/>
      <w:r w:rsidRPr="00A47C79">
        <w:rPr>
          <w:rFonts w:ascii="Verdana" w:eastAsia="Times New Roman" w:hAnsi="Verdana" w:cstheme="majorHAnsi"/>
          <w:color w:val="212529"/>
          <w:sz w:val="18"/>
          <w:szCs w:val="18"/>
          <w:lang w:eastAsia="ru-RU"/>
        </w:rPr>
        <w:t xml:space="preserve">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A47C79" w:rsidRPr="00A47C79"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b/>
          <w:color w:val="212529"/>
          <w:sz w:val="18"/>
          <w:szCs w:val="18"/>
          <w:lang w:eastAsia="ru-RU"/>
        </w:rPr>
        <w:t>- екскурсію "Легенди та історії Відня"</w:t>
      </w:r>
      <w:r w:rsidRPr="00A47C79">
        <w:rPr>
          <w:rFonts w:ascii="Verdana" w:eastAsia="Times New Roman" w:hAnsi="Verdana" w:cstheme="majorHAnsi"/>
          <w:color w:val="212529"/>
          <w:sz w:val="18"/>
          <w:szCs w:val="18"/>
          <w:lang w:eastAsia="ru-RU"/>
        </w:rPr>
        <w:t xml:space="preserve"> (20 євро для дорослих/15 євро для дітей). Під час екскурсії мова буде йти про історії та легенди. Ви почуєте про перших правителів Австрії </w:t>
      </w:r>
      <w:proofErr w:type="spellStart"/>
      <w:r w:rsidRPr="00A47C79">
        <w:rPr>
          <w:rFonts w:ascii="Verdana" w:eastAsia="Times New Roman" w:hAnsi="Verdana" w:cstheme="majorHAnsi"/>
          <w:color w:val="212529"/>
          <w:sz w:val="18"/>
          <w:szCs w:val="18"/>
          <w:lang w:eastAsia="ru-RU"/>
        </w:rPr>
        <w:t>Бабенбергів</w:t>
      </w:r>
      <w:proofErr w:type="spellEnd"/>
      <w:r w:rsidRPr="00A47C79">
        <w:rPr>
          <w:rFonts w:ascii="Verdana" w:eastAsia="Times New Roman" w:hAnsi="Verdana" w:cstheme="majorHAnsi"/>
          <w:color w:val="212529"/>
          <w:sz w:val="18"/>
          <w:szCs w:val="18"/>
          <w:lang w:eastAsia="ru-RU"/>
        </w:rPr>
        <w:t xml:space="preserve">, про легенди і таємниці собору </w:t>
      </w:r>
      <w:proofErr w:type="spellStart"/>
      <w:r w:rsidRPr="00A47C79">
        <w:rPr>
          <w:rFonts w:ascii="Verdana" w:eastAsia="Times New Roman" w:hAnsi="Verdana" w:cstheme="majorHAnsi"/>
          <w:color w:val="212529"/>
          <w:sz w:val="18"/>
          <w:szCs w:val="18"/>
          <w:lang w:eastAsia="ru-RU"/>
        </w:rPr>
        <w:t>Св</w:t>
      </w:r>
      <w:proofErr w:type="spellEnd"/>
      <w:r w:rsidRPr="00A47C79">
        <w:rPr>
          <w:rFonts w:ascii="Verdana" w:eastAsia="Times New Roman" w:hAnsi="Verdana" w:cstheme="majorHAnsi"/>
          <w:color w:val="212529"/>
          <w:sz w:val="18"/>
          <w:szCs w:val="18"/>
          <w:lang w:eastAsia="ru-RU"/>
        </w:rPr>
        <w:t xml:space="preserve">.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w:t>
      </w:r>
      <w:proofErr w:type="spellStart"/>
      <w:r w:rsidRPr="00A47C79">
        <w:rPr>
          <w:rFonts w:ascii="Verdana" w:eastAsia="Times New Roman" w:hAnsi="Verdana" w:cstheme="majorHAnsi"/>
          <w:color w:val="212529"/>
          <w:sz w:val="18"/>
          <w:szCs w:val="18"/>
          <w:lang w:eastAsia="ru-RU"/>
        </w:rPr>
        <w:t>Рупрехтскірхе</w:t>
      </w:r>
      <w:proofErr w:type="spellEnd"/>
      <w:r w:rsidRPr="00A47C79">
        <w:rPr>
          <w:rFonts w:ascii="Verdana" w:eastAsia="Times New Roman" w:hAnsi="Verdana" w:cstheme="majorHAnsi"/>
          <w:color w:val="212529"/>
          <w:sz w:val="18"/>
          <w:szCs w:val="18"/>
          <w:lang w:eastAsia="ru-RU"/>
        </w:rPr>
        <w:t>. Ця екскурсія подарує неперевершені емоції та познайомить з Віднем ще ближче.</w:t>
      </w:r>
    </w:p>
    <w:p w:rsidR="00BA117E" w:rsidRDefault="00A47C79" w:rsidP="00A47C79">
      <w:pPr>
        <w:shd w:val="clear" w:color="auto" w:fill="FFFFFF"/>
        <w:spacing w:after="0"/>
        <w:rPr>
          <w:rFonts w:ascii="Verdana" w:eastAsia="Times New Roman" w:hAnsi="Verdana" w:cstheme="majorHAnsi"/>
          <w:color w:val="212529"/>
          <w:sz w:val="18"/>
          <w:szCs w:val="18"/>
          <w:lang w:eastAsia="ru-RU"/>
        </w:rPr>
      </w:pPr>
      <w:r w:rsidRPr="00A47C79">
        <w:rPr>
          <w:rFonts w:ascii="Verdana" w:eastAsia="Times New Roman" w:hAnsi="Verdana" w:cstheme="majorHAnsi"/>
          <w:color w:val="212529"/>
          <w:sz w:val="18"/>
          <w:szCs w:val="18"/>
          <w:lang w:eastAsia="ru-RU"/>
        </w:rPr>
        <w:t>Переїзд в готель. Поселення. Нічліг</w:t>
      </w:r>
    </w:p>
    <w:p w:rsidR="00A47C79" w:rsidRPr="0091626F" w:rsidRDefault="00A47C79" w:rsidP="00A47C79">
      <w:pPr>
        <w:shd w:val="clear" w:color="auto" w:fill="FFFFFF"/>
        <w:spacing w:after="0"/>
        <w:rPr>
          <w:rFonts w:ascii="Verdana" w:eastAsia="Times New Roman" w:hAnsi="Verdana" w:cstheme="majorHAnsi"/>
          <w:color w:val="212529"/>
          <w:sz w:val="18"/>
          <w:szCs w:val="18"/>
          <w:lang w:eastAsia="ru-RU"/>
        </w:rPr>
      </w:pP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2096770" cy="1223116"/>
            <wp:effectExtent l="0" t="0" r="0" b="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79" cy="1230180"/>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1924050" cy="1282700"/>
            <wp:effectExtent l="0" t="0" r="0"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282700"/>
                    </a:xfrm>
                    <a:prstGeom prst="rect">
                      <a:avLst/>
                    </a:prstGeom>
                    <a:noFill/>
                    <a:ln>
                      <a:noFill/>
                    </a:ln>
                  </pic:spPr>
                </pic:pic>
              </a:graphicData>
            </a:graphic>
          </wp:inline>
        </w:drawing>
      </w:r>
      <w:r w:rsidR="00A47C79">
        <w:rPr>
          <w:rFonts w:ascii="Verdana" w:eastAsia="Times New Roman" w:hAnsi="Verdana" w:cstheme="majorHAnsi"/>
          <w:color w:val="212529"/>
          <w:sz w:val="18"/>
          <w:szCs w:val="18"/>
          <w:lang w:eastAsia="ru-RU"/>
        </w:rPr>
        <w:t xml:space="preserve"> </w:t>
      </w:r>
      <w:r w:rsidR="00A47C79">
        <w:rPr>
          <w:noProof/>
          <w:lang w:eastAsia="uk-UA"/>
        </w:rPr>
        <w:drawing>
          <wp:inline distT="0" distB="0" distL="0" distR="0">
            <wp:extent cx="1885950" cy="1257302"/>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583" cy="1261724"/>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Pr>
          <w:rFonts w:ascii="Verdana" w:eastAsia="Times New Roman" w:hAnsi="Verdana" w:cstheme="majorHAnsi"/>
          <w:color w:val="212529"/>
          <w:sz w:val="18"/>
          <w:szCs w:val="18"/>
          <w:lang w:eastAsia="ru-RU"/>
        </w:rPr>
        <w:t xml:space="preserve"> </w:t>
      </w:r>
    </w:p>
    <w:p w:rsidR="001056D0"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A47C79" w:rsidP="00A47C79">
      <w:pPr>
        <w:shd w:val="clear" w:color="auto" w:fill="2F5496" w:themeFill="accent5" w:themeFillShade="BF"/>
        <w:jc w:val="center"/>
        <w:rPr>
          <w:rFonts w:ascii="Verdana" w:hAnsi="Verdana"/>
          <w:color w:val="FFFFFF" w:themeColor="background1"/>
          <w:sz w:val="18"/>
          <w:szCs w:val="18"/>
        </w:rPr>
      </w:pPr>
      <w:r w:rsidRPr="00A47C79">
        <w:rPr>
          <w:rFonts w:ascii="Verdana" w:hAnsi="Verdana"/>
          <w:color w:val="FFFFFF" w:themeColor="background1"/>
          <w:sz w:val="18"/>
          <w:szCs w:val="18"/>
        </w:rPr>
        <w:t>Знайомство з Угорщиною</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color w:val="212529"/>
          <w:sz w:val="18"/>
          <w:szCs w:val="18"/>
        </w:rPr>
        <w:t>Сніданок.</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color w:val="212529"/>
          <w:sz w:val="18"/>
          <w:szCs w:val="18"/>
        </w:rPr>
        <w:t xml:space="preserve">Запрошуємо на екскурсію </w:t>
      </w:r>
      <w:r w:rsidRPr="00A47C79">
        <w:rPr>
          <w:rFonts w:ascii="Verdana" w:eastAsia="Times New Roman" w:hAnsi="Verdana" w:cs="Arial"/>
          <w:b/>
          <w:color w:val="212529"/>
          <w:sz w:val="18"/>
          <w:szCs w:val="18"/>
        </w:rPr>
        <w:t>«Архітектурне диво – Будапешт».</w:t>
      </w:r>
      <w:r w:rsidRPr="00A47C79">
        <w:rPr>
          <w:rFonts w:ascii="Verdana" w:eastAsia="Times New Roman" w:hAnsi="Verdana" w:cs="Arial"/>
          <w:color w:val="212529"/>
          <w:sz w:val="18"/>
          <w:szCs w:val="18"/>
        </w:rPr>
        <w:t xml:space="preserve"> Старовинна Буда та елегантний </w:t>
      </w:r>
      <w:proofErr w:type="spellStart"/>
      <w:r w:rsidRPr="00A47C79">
        <w:rPr>
          <w:rFonts w:ascii="Verdana" w:eastAsia="Times New Roman" w:hAnsi="Verdana" w:cs="Arial"/>
          <w:color w:val="212529"/>
          <w:sz w:val="18"/>
          <w:szCs w:val="18"/>
        </w:rPr>
        <w:t>Пешт</w:t>
      </w:r>
      <w:proofErr w:type="spellEnd"/>
      <w:r w:rsidRPr="00A47C79">
        <w:rPr>
          <w:rFonts w:ascii="Verdana" w:eastAsia="Times New Roman" w:hAnsi="Verdana" w:cs="Arial"/>
          <w:color w:val="212529"/>
          <w:sz w:val="18"/>
          <w:szCs w:val="18"/>
        </w:rPr>
        <w:t xml:space="preserve">, сполучені в двохмільйонний мегаполіс, які розділяє величний Дунай. Головна площа столиці - площа Героїв, казковий замок </w:t>
      </w:r>
      <w:proofErr w:type="spellStart"/>
      <w:r w:rsidRPr="00A47C79">
        <w:rPr>
          <w:rFonts w:ascii="Verdana" w:eastAsia="Times New Roman" w:hAnsi="Verdana" w:cs="Arial"/>
          <w:color w:val="212529"/>
          <w:sz w:val="18"/>
          <w:szCs w:val="18"/>
        </w:rPr>
        <w:t>Вайдахуняд</w:t>
      </w:r>
      <w:proofErr w:type="spellEnd"/>
      <w:r w:rsidRPr="00A47C79">
        <w:rPr>
          <w:rFonts w:ascii="Verdana" w:eastAsia="Times New Roman" w:hAnsi="Verdana" w:cs="Arial"/>
          <w:color w:val="212529"/>
          <w:sz w:val="18"/>
          <w:szCs w:val="18"/>
        </w:rPr>
        <w:t xml:space="preserve">, найгарніший у світі Парламент, Базиліка </w:t>
      </w:r>
      <w:proofErr w:type="spellStart"/>
      <w:r w:rsidRPr="00A47C79">
        <w:rPr>
          <w:rFonts w:ascii="Verdana" w:eastAsia="Times New Roman" w:hAnsi="Verdana" w:cs="Arial"/>
          <w:color w:val="212529"/>
          <w:sz w:val="18"/>
          <w:szCs w:val="18"/>
        </w:rPr>
        <w:t>Св</w:t>
      </w:r>
      <w:proofErr w:type="spellEnd"/>
      <w:r w:rsidRPr="00A47C79">
        <w:rPr>
          <w:rFonts w:ascii="Verdana" w:eastAsia="Times New Roman" w:hAnsi="Verdana" w:cs="Arial"/>
          <w:color w:val="212529"/>
          <w:sz w:val="18"/>
          <w:szCs w:val="18"/>
        </w:rPr>
        <w:t xml:space="preserve">. </w:t>
      </w:r>
      <w:proofErr w:type="spellStart"/>
      <w:r w:rsidRPr="00A47C79">
        <w:rPr>
          <w:rFonts w:ascii="Verdana" w:eastAsia="Times New Roman" w:hAnsi="Verdana" w:cs="Arial"/>
          <w:color w:val="212529"/>
          <w:sz w:val="18"/>
          <w:szCs w:val="18"/>
        </w:rPr>
        <w:t>Іштвана</w:t>
      </w:r>
      <w:proofErr w:type="spellEnd"/>
      <w:r w:rsidRPr="00A47C79">
        <w:rPr>
          <w:rFonts w:ascii="Verdana" w:eastAsia="Times New Roman" w:hAnsi="Verdana" w:cs="Arial"/>
          <w:color w:val="212529"/>
          <w:sz w:val="18"/>
          <w:szCs w:val="18"/>
        </w:rPr>
        <w:t>, унікальний готичний собор Богородиці (</w:t>
      </w:r>
      <w:proofErr w:type="spellStart"/>
      <w:r w:rsidRPr="00A47C79">
        <w:rPr>
          <w:rFonts w:ascii="Verdana" w:eastAsia="Times New Roman" w:hAnsi="Verdana" w:cs="Arial"/>
          <w:color w:val="212529"/>
          <w:sz w:val="18"/>
          <w:szCs w:val="18"/>
        </w:rPr>
        <w:t>Св</w:t>
      </w:r>
      <w:proofErr w:type="spellEnd"/>
      <w:r w:rsidRPr="00A47C79">
        <w:rPr>
          <w:rFonts w:ascii="Verdana" w:eastAsia="Times New Roman" w:hAnsi="Verdana" w:cs="Arial"/>
          <w:color w:val="212529"/>
          <w:sz w:val="18"/>
          <w:szCs w:val="18"/>
        </w:rPr>
        <w:t>. Матяша), тераси Рибацького бастіону і Королівський палац. Поєднання природи та архітектури – це Будапешт!</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color w:val="212529"/>
          <w:sz w:val="18"/>
          <w:szCs w:val="18"/>
        </w:rPr>
        <w:t>У вільний час радимо відвідати:</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b/>
          <w:color w:val="212529"/>
          <w:sz w:val="18"/>
          <w:szCs w:val="18"/>
        </w:rPr>
        <w:t>- візитну картку Будапешту - Парламент</w:t>
      </w:r>
      <w:r w:rsidRPr="00A47C79">
        <w:rPr>
          <w:rFonts w:ascii="Verdana" w:eastAsia="Times New Roman" w:hAnsi="Verdana" w:cs="Arial"/>
          <w:color w:val="212529"/>
          <w:sz w:val="18"/>
          <w:szCs w:val="18"/>
        </w:rPr>
        <w:t xml:space="preserve"> (10 євро + вхідний квиток від 24 євро для дорослих / 13 євро для дітей до 14 років). Пройти повз такої краси неможливо! Архітектура споруди нагадує Вестмінстерський палац у Лондоні, але ще ефектніше. Будівля Парламенту є однією з найбільших урядових резиденцій у світі та найбільшою в Угорщині. Пропонуємо вам не лише помилуватися зовні, але і пройтися його коридорами. На екскурсії ви дізнаєтесь багато цікавої інформації про будівництво, історію, та чим живе Парламент в наш час, так як він є діючим органом Угорщини. Усередині ви зможете оглянути безліч скульптур і побачите угорську «Святу корону». А також помилуєтеся живописом і фресками. До речі, ви знали, що для того щоб прикрасити будинок треба було придбати 40 кілограмів 22-23-каратного золота? Це і багато іншого ви дізнаєтеся на захоплюючій екскурсії по головній будівлі міста..</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b/>
          <w:color w:val="212529"/>
          <w:sz w:val="18"/>
          <w:szCs w:val="18"/>
        </w:rPr>
        <w:t xml:space="preserve">- екскурсію в </w:t>
      </w:r>
      <w:proofErr w:type="spellStart"/>
      <w:r w:rsidRPr="00A47C79">
        <w:rPr>
          <w:rFonts w:ascii="Verdana" w:eastAsia="Times New Roman" w:hAnsi="Verdana" w:cs="Arial"/>
          <w:b/>
          <w:color w:val="212529"/>
          <w:sz w:val="18"/>
          <w:szCs w:val="18"/>
        </w:rPr>
        <w:t>Сентендре</w:t>
      </w:r>
      <w:proofErr w:type="spellEnd"/>
      <w:r>
        <w:rPr>
          <w:rFonts w:ascii="Verdana" w:eastAsia="Times New Roman" w:hAnsi="Verdana" w:cs="Arial"/>
          <w:color w:val="212529"/>
          <w:sz w:val="18"/>
          <w:szCs w:val="18"/>
        </w:rPr>
        <w:t xml:space="preserve"> (25 євро для дорослих/20</w:t>
      </w:r>
      <w:r w:rsidRPr="00A47C79">
        <w:rPr>
          <w:rFonts w:ascii="Verdana" w:eastAsia="Times New Roman" w:hAnsi="Verdana" w:cs="Arial"/>
          <w:color w:val="212529"/>
          <w:sz w:val="18"/>
          <w:szCs w:val="18"/>
        </w:rPr>
        <w:t xml:space="preserve"> євро для дітей) – чудове та затишне місто, де можна поринути в атмосферу старовинних вулиць, маленьких 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скульптуру, кераміку і, неодмінно – музей марципанів і шоколаду (вхідний квиток – 3 євро), аналогів якому немає ніде в світі. Тут є все: колекція квітів і кактусів, Майкл Джексон у повний зріст і знаменитий угорський Парламент.</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b/>
          <w:color w:val="212529"/>
          <w:sz w:val="18"/>
          <w:szCs w:val="18"/>
        </w:rPr>
        <w:t>- аквапарк «</w:t>
      </w:r>
      <w:proofErr w:type="spellStart"/>
      <w:r w:rsidRPr="00A47C79">
        <w:rPr>
          <w:rFonts w:ascii="Verdana" w:eastAsia="Times New Roman" w:hAnsi="Verdana" w:cs="Arial"/>
          <w:b/>
          <w:color w:val="212529"/>
          <w:sz w:val="18"/>
          <w:szCs w:val="18"/>
        </w:rPr>
        <w:t>Ramada</w:t>
      </w:r>
      <w:proofErr w:type="spellEnd"/>
      <w:r w:rsidRPr="00A47C79">
        <w:rPr>
          <w:rFonts w:ascii="Verdana" w:eastAsia="Times New Roman" w:hAnsi="Verdana" w:cs="Arial"/>
          <w:b/>
          <w:color w:val="212529"/>
          <w:sz w:val="18"/>
          <w:szCs w:val="18"/>
        </w:rPr>
        <w:t xml:space="preserve"> </w:t>
      </w:r>
      <w:proofErr w:type="spellStart"/>
      <w:r w:rsidRPr="00A47C79">
        <w:rPr>
          <w:rFonts w:ascii="Verdana" w:eastAsia="Times New Roman" w:hAnsi="Verdana" w:cs="Arial"/>
          <w:b/>
          <w:color w:val="212529"/>
          <w:sz w:val="18"/>
          <w:szCs w:val="18"/>
        </w:rPr>
        <w:t>Aquaworld</w:t>
      </w:r>
      <w:proofErr w:type="spellEnd"/>
      <w:r w:rsidRPr="00A47C79">
        <w:rPr>
          <w:rFonts w:ascii="Verdana" w:eastAsia="Times New Roman" w:hAnsi="Verdana" w:cs="Arial"/>
          <w:b/>
          <w:color w:val="212529"/>
          <w:sz w:val="18"/>
          <w:szCs w:val="18"/>
        </w:rPr>
        <w:t>»</w:t>
      </w:r>
      <w:r w:rsidRPr="00A47C79">
        <w:rPr>
          <w:rFonts w:ascii="Verdana" w:eastAsia="Times New Roman" w:hAnsi="Verdana" w:cs="Arial"/>
          <w:color w:val="212529"/>
          <w:sz w:val="18"/>
          <w:szCs w:val="18"/>
        </w:rPr>
        <w:t xml:space="preserve"> (10 євро трансфер + вхідний квиток 20 євро для дорослих/10 євро для дітей до 10 років).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w:t>
      </w:r>
      <w:proofErr w:type="spellStart"/>
      <w:r w:rsidRPr="00A47C79">
        <w:rPr>
          <w:rFonts w:ascii="Verdana" w:eastAsia="Times New Roman" w:hAnsi="Verdana" w:cs="Arial"/>
          <w:color w:val="212529"/>
          <w:sz w:val="18"/>
          <w:szCs w:val="18"/>
        </w:rPr>
        <w:t>гідромасажні</w:t>
      </w:r>
      <w:proofErr w:type="spellEnd"/>
      <w:r w:rsidRPr="00A47C79">
        <w:rPr>
          <w:rFonts w:ascii="Verdana" w:eastAsia="Times New Roman" w:hAnsi="Verdana" w:cs="Arial"/>
          <w:color w:val="212529"/>
          <w:sz w:val="18"/>
          <w:szCs w:val="18"/>
        </w:rPr>
        <w:t xml:space="preserve"> лави, водоспадний масаж для </w:t>
      </w:r>
      <w:proofErr w:type="spellStart"/>
      <w:r w:rsidRPr="00A47C79">
        <w:rPr>
          <w:rFonts w:ascii="Verdana" w:eastAsia="Times New Roman" w:hAnsi="Verdana" w:cs="Arial"/>
          <w:color w:val="212529"/>
          <w:sz w:val="18"/>
          <w:szCs w:val="18"/>
        </w:rPr>
        <w:t>шийно</w:t>
      </w:r>
      <w:proofErr w:type="spellEnd"/>
      <w:r w:rsidRPr="00A47C79">
        <w:rPr>
          <w:rFonts w:ascii="Verdana" w:eastAsia="Times New Roman" w:hAnsi="Verdana" w:cs="Arial"/>
          <w:color w:val="212529"/>
          <w:sz w:val="18"/>
          <w:szCs w:val="18"/>
        </w:rPr>
        <w:t xml:space="preserve">-плечової зони), басейн зі штучною хвилею, басейн для серфінгу з </w:t>
      </w:r>
      <w:proofErr w:type="spellStart"/>
      <w:r w:rsidRPr="00A47C79">
        <w:rPr>
          <w:rFonts w:ascii="Verdana" w:eastAsia="Times New Roman" w:hAnsi="Verdana" w:cs="Arial"/>
          <w:color w:val="212529"/>
          <w:sz w:val="18"/>
          <w:szCs w:val="18"/>
        </w:rPr>
        <w:t>набігаючою</w:t>
      </w:r>
      <w:proofErr w:type="spellEnd"/>
      <w:r w:rsidRPr="00A47C79">
        <w:rPr>
          <w:rFonts w:ascii="Verdana" w:eastAsia="Times New Roman" w:hAnsi="Verdana" w:cs="Arial"/>
          <w:color w:val="212529"/>
          <w:sz w:val="18"/>
          <w:szCs w:val="18"/>
        </w:rPr>
        <w:t xml:space="preserve"> хвилею, 25-метровий басейн і 3 метровий трамплін; обладнані 11 </w:t>
      </w:r>
      <w:proofErr w:type="spellStart"/>
      <w:r w:rsidRPr="00A47C79">
        <w:rPr>
          <w:rFonts w:ascii="Verdana" w:eastAsia="Times New Roman" w:hAnsi="Verdana" w:cs="Arial"/>
          <w:color w:val="212529"/>
          <w:sz w:val="18"/>
          <w:szCs w:val="18"/>
        </w:rPr>
        <w:t>гірок</w:t>
      </w:r>
      <w:proofErr w:type="spellEnd"/>
      <w:r w:rsidRPr="00A47C79">
        <w:rPr>
          <w:rFonts w:ascii="Verdana" w:eastAsia="Times New Roman" w:hAnsi="Verdana" w:cs="Arial"/>
          <w:color w:val="212529"/>
          <w:sz w:val="18"/>
          <w:szCs w:val="18"/>
        </w:rPr>
        <w:t xml:space="preserve"> загальною довжиною майже 1 км; безліч саун та розваг.</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b/>
          <w:color w:val="212529"/>
          <w:sz w:val="18"/>
          <w:szCs w:val="18"/>
        </w:rPr>
        <w:t>- Зоопарк Будапешту</w:t>
      </w:r>
      <w:r w:rsidRPr="00A47C79">
        <w:rPr>
          <w:rFonts w:ascii="Verdana" w:eastAsia="Times New Roman" w:hAnsi="Verdana" w:cs="Arial"/>
          <w:color w:val="212529"/>
          <w:sz w:val="18"/>
          <w:szCs w:val="18"/>
        </w:rPr>
        <w:t xml:space="preserve"> (10 євро трансфер + 14 євро </w:t>
      </w:r>
      <w:proofErr w:type="spellStart"/>
      <w:r w:rsidRPr="00A47C79">
        <w:rPr>
          <w:rFonts w:ascii="Verdana" w:eastAsia="Times New Roman" w:hAnsi="Verdana" w:cs="Arial"/>
          <w:color w:val="212529"/>
          <w:sz w:val="18"/>
          <w:szCs w:val="18"/>
        </w:rPr>
        <w:t>вх</w:t>
      </w:r>
      <w:proofErr w:type="spellEnd"/>
      <w:r w:rsidRPr="00A47C79">
        <w:rPr>
          <w:rFonts w:ascii="Verdana" w:eastAsia="Times New Roman" w:hAnsi="Verdana" w:cs="Arial"/>
          <w:color w:val="212529"/>
          <w:sz w:val="18"/>
          <w:szCs w:val="18"/>
        </w:rPr>
        <w:t>. Квиток/10 євро діти до 18 років)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b/>
          <w:color w:val="212529"/>
          <w:sz w:val="18"/>
          <w:szCs w:val="18"/>
        </w:rPr>
        <w:t>- відвідати торгово-розважальний центр «</w:t>
      </w:r>
      <w:proofErr w:type="spellStart"/>
      <w:r w:rsidRPr="00A47C79">
        <w:rPr>
          <w:rFonts w:ascii="Verdana" w:eastAsia="Times New Roman" w:hAnsi="Verdana" w:cs="Arial"/>
          <w:b/>
          <w:color w:val="212529"/>
          <w:sz w:val="18"/>
          <w:szCs w:val="18"/>
        </w:rPr>
        <w:t>Кампона</w:t>
      </w:r>
      <w:proofErr w:type="spellEnd"/>
      <w:r w:rsidRPr="00A47C79">
        <w:rPr>
          <w:rFonts w:ascii="Verdana" w:eastAsia="Times New Roman" w:hAnsi="Verdana" w:cs="Arial"/>
          <w:b/>
          <w:color w:val="212529"/>
          <w:sz w:val="18"/>
          <w:szCs w:val="18"/>
        </w:rPr>
        <w:t>»</w:t>
      </w:r>
      <w:r w:rsidRPr="00A47C79">
        <w:rPr>
          <w:rFonts w:ascii="Verdana" w:eastAsia="Times New Roman" w:hAnsi="Verdana" w:cs="Arial"/>
          <w:color w:val="212529"/>
          <w:sz w:val="18"/>
          <w:szCs w:val="18"/>
        </w:rPr>
        <w:t xml:space="preserve"> (10 євро + для бажаючих вхідний квиток в </w:t>
      </w:r>
      <w:proofErr w:type="spellStart"/>
      <w:r w:rsidRPr="00A47C79">
        <w:rPr>
          <w:rFonts w:ascii="Verdana" w:eastAsia="Times New Roman" w:hAnsi="Verdana" w:cs="Arial"/>
          <w:color w:val="212529"/>
          <w:sz w:val="18"/>
          <w:szCs w:val="18"/>
        </w:rPr>
        <w:t>тропікарій</w:t>
      </w:r>
      <w:proofErr w:type="spellEnd"/>
      <w:r w:rsidRPr="00A47C79">
        <w:rPr>
          <w:rFonts w:ascii="Verdana" w:eastAsia="Times New Roman" w:hAnsi="Verdana" w:cs="Arial"/>
          <w:color w:val="212529"/>
          <w:sz w:val="18"/>
          <w:szCs w:val="18"/>
        </w:rPr>
        <w:t xml:space="preserve">-океанарій). Тут розташований найбільший в центральній Європі </w:t>
      </w:r>
      <w:proofErr w:type="spellStart"/>
      <w:r w:rsidRPr="00A47C79">
        <w:rPr>
          <w:rFonts w:ascii="Verdana" w:eastAsia="Times New Roman" w:hAnsi="Verdana" w:cs="Arial"/>
          <w:color w:val="212529"/>
          <w:sz w:val="18"/>
          <w:szCs w:val="18"/>
        </w:rPr>
        <w:t>Тропікарій</w:t>
      </w:r>
      <w:proofErr w:type="spellEnd"/>
      <w:r w:rsidRPr="00A47C79">
        <w:rPr>
          <w:rFonts w:ascii="Verdana" w:eastAsia="Times New Roman" w:hAnsi="Verdana" w:cs="Arial"/>
          <w:color w:val="212529"/>
          <w:sz w:val="18"/>
          <w:szCs w:val="18"/>
        </w:rPr>
        <w:t xml:space="preserve">-океанарій. Це 11-метровий тунель з акулами, екзотичними рептиліями, веселими мавпочками і барвистими тропічними пташками, просто над </w:t>
      </w:r>
      <w:proofErr w:type="spellStart"/>
      <w:r w:rsidRPr="00A47C79">
        <w:rPr>
          <w:rFonts w:ascii="Verdana" w:eastAsia="Times New Roman" w:hAnsi="Verdana" w:cs="Arial"/>
          <w:color w:val="212529"/>
          <w:sz w:val="18"/>
          <w:szCs w:val="18"/>
        </w:rPr>
        <w:t>головою!Можна</w:t>
      </w:r>
      <w:proofErr w:type="spellEnd"/>
      <w:r w:rsidRPr="00A47C79">
        <w:rPr>
          <w:rFonts w:ascii="Verdana" w:eastAsia="Times New Roman" w:hAnsi="Verdana" w:cs="Arial"/>
          <w:color w:val="212529"/>
          <w:sz w:val="18"/>
          <w:szCs w:val="18"/>
        </w:rPr>
        <w:t xml:space="preserve">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w:t>
      </w:r>
      <w:proofErr w:type="spellStart"/>
      <w:r w:rsidRPr="00A47C79">
        <w:rPr>
          <w:rFonts w:ascii="Verdana" w:eastAsia="Times New Roman" w:hAnsi="Verdana" w:cs="Arial"/>
          <w:color w:val="212529"/>
          <w:sz w:val="18"/>
          <w:szCs w:val="18"/>
        </w:rPr>
        <w:t>смаколики</w:t>
      </w:r>
      <w:proofErr w:type="spellEnd"/>
      <w:r w:rsidRPr="00A47C79">
        <w:rPr>
          <w:rFonts w:ascii="Verdana" w:eastAsia="Times New Roman" w:hAnsi="Verdana" w:cs="Arial"/>
          <w:color w:val="212529"/>
          <w:sz w:val="18"/>
          <w:szCs w:val="18"/>
        </w:rPr>
        <w:t xml:space="preserve"> та сувеніри - паприка, унікум, марципани та багато іншого! Обід*.</w:t>
      </w:r>
    </w:p>
    <w:p w:rsidR="00A47C79" w:rsidRPr="00A47C79"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color w:val="212529"/>
          <w:sz w:val="18"/>
          <w:szCs w:val="18"/>
        </w:rPr>
        <w:t xml:space="preserve">Чудовим завершенням дня для Вас стане "Будапешт в ілюмінації" (30 євро для дорослих / 25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w:t>
      </w:r>
      <w:proofErr w:type="spellStart"/>
      <w:r w:rsidRPr="00A47C79">
        <w:rPr>
          <w:rFonts w:ascii="Verdana" w:eastAsia="Times New Roman" w:hAnsi="Verdana" w:cs="Arial"/>
          <w:color w:val="212529"/>
          <w:sz w:val="18"/>
          <w:szCs w:val="18"/>
        </w:rPr>
        <w:t>збудеться</w:t>
      </w:r>
      <w:proofErr w:type="spellEnd"/>
      <w:r w:rsidRPr="00A47C79">
        <w:rPr>
          <w:rFonts w:ascii="Verdana" w:eastAsia="Times New Roman" w:hAnsi="Verdana" w:cs="Arial"/>
          <w:color w:val="212529"/>
          <w:sz w:val="18"/>
          <w:szCs w:val="18"/>
        </w:rPr>
        <w:t>!</w:t>
      </w:r>
    </w:p>
    <w:p w:rsidR="0049691F" w:rsidRPr="0049691F" w:rsidRDefault="00A47C79" w:rsidP="00A47C79">
      <w:pPr>
        <w:shd w:val="clear" w:color="auto" w:fill="FFFFFF"/>
        <w:spacing w:after="0" w:line="276" w:lineRule="auto"/>
        <w:rPr>
          <w:rFonts w:ascii="Verdana" w:eastAsia="Times New Roman" w:hAnsi="Verdana" w:cs="Arial"/>
          <w:color w:val="212529"/>
          <w:sz w:val="18"/>
          <w:szCs w:val="18"/>
        </w:rPr>
      </w:pPr>
      <w:r w:rsidRPr="00A47C79">
        <w:rPr>
          <w:rFonts w:ascii="Verdana" w:eastAsia="Times New Roman" w:hAnsi="Verdana" w:cs="Arial"/>
          <w:color w:val="212529"/>
          <w:sz w:val="18"/>
          <w:szCs w:val="18"/>
        </w:rPr>
        <w:t>Заселення в готель. Нічліг.</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49691F" w:rsidRPr="0049691F" w:rsidRDefault="00A47C79" w:rsidP="0049691F">
      <w:pPr>
        <w:shd w:val="clear" w:color="auto" w:fill="FFFFFF"/>
        <w:spacing w:after="0" w:line="276" w:lineRule="auto"/>
        <w:rPr>
          <w:rFonts w:ascii="Verdana" w:eastAsia="Times New Roman" w:hAnsi="Verdana" w:cs="Arial"/>
          <w:color w:val="212529"/>
          <w:sz w:val="18"/>
          <w:szCs w:val="18"/>
        </w:rPr>
      </w:pPr>
      <w:r>
        <w:rPr>
          <w:noProof/>
          <w:lang w:eastAsia="uk-UA"/>
        </w:rPr>
        <w:drawing>
          <wp:inline distT="0" distB="0" distL="0" distR="0">
            <wp:extent cx="1971675" cy="1314450"/>
            <wp:effectExtent l="0" t="0" r="9525" b="0"/>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921" cy="131594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204840" cy="1242060"/>
            <wp:effectExtent l="0" t="0" r="5080" b="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176" cy="1251826"/>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871663" cy="1247775"/>
            <wp:effectExtent l="0" t="0" r="0" b="0"/>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2800" cy="1248533"/>
                    </a:xfrm>
                    <a:prstGeom prst="rect">
                      <a:avLst/>
                    </a:prstGeom>
                    <a:noFill/>
                    <a:ln>
                      <a:noFill/>
                    </a:ln>
                  </pic:spPr>
                </pic:pic>
              </a:graphicData>
            </a:graphic>
          </wp:inline>
        </w:drawing>
      </w:r>
      <w:r w:rsidR="0049691F">
        <w:rPr>
          <w:rFonts w:ascii="Verdana" w:eastAsia="Times New Roman" w:hAnsi="Verdana" w:cs="Arial"/>
          <w:color w:val="212529"/>
          <w:sz w:val="18"/>
          <w:szCs w:val="18"/>
        </w:rPr>
        <w:t xml:space="preserve">  </w:t>
      </w:r>
    </w:p>
    <w:p w:rsidR="00A47C79" w:rsidRPr="00A47C79" w:rsidRDefault="001056D0" w:rsidP="00E7372E">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p>
    <w:p w:rsidR="001056D0" w:rsidRPr="00E7372E" w:rsidRDefault="00A47C79" w:rsidP="00E7372E">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A47C79">
        <w:rPr>
          <w:rFonts w:ascii="Verdana" w:hAnsi="Verdana" w:cstheme="majorHAnsi"/>
          <w:color w:val="FFFFFF" w:themeColor="background1"/>
          <w:sz w:val="20"/>
          <w:szCs w:val="20"/>
        </w:rPr>
        <w:t>Унікальні термальні купальні в природних печерах</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E7372E" w:rsidRPr="00E7372E" w:rsidRDefault="00E7372E" w:rsidP="00E7372E">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E7372E">
        <w:rPr>
          <w:rFonts w:ascii="Verdana" w:eastAsia="Times New Roman" w:hAnsi="Verdana" w:cs="Arial"/>
          <w:color w:val="212529"/>
          <w:sz w:val="18"/>
          <w:szCs w:val="18"/>
          <w:lang w:eastAsia="uk-UA"/>
        </w:rPr>
        <w:t>Сніданок. Виселення з готелю. Переїзд територією Угорщини.</w:t>
      </w:r>
    </w:p>
    <w:p w:rsidR="00E7372E" w:rsidRPr="00E7372E" w:rsidRDefault="00E7372E" w:rsidP="00E7372E">
      <w:pPr>
        <w:shd w:val="clear" w:color="auto" w:fill="FFFFFF"/>
        <w:spacing w:after="0" w:line="240" w:lineRule="auto"/>
        <w:rPr>
          <w:rFonts w:ascii="Verdana" w:eastAsia="Times New Roman" w:hAnsi="Verdana" w:cs="Arial"/>
          <w:color w:val="212529"/>
          <w:sz w:val="18"/>
          <w:szCs w:val="18"/>
          <w:lang w:eastAsia="uk-UA"/>
        </w:rPr>
      </w:pPr>
      <w:r w:rsidRPr="00E7372E">
        <w:rPr>
          <w:rFonts w:ascii="Verdana" w:eastAsia="Times New Roman" w:hAnsi="Verdana" w:cs="Arial"/>
          <w:color w:val="212529"/>
          <w:sz w:val="18"/>
          <w:szCs w:val="18"/>
          <w:lang w:eastAsia="uk-UA"/>
        </w:rPr>
        <w:t xml:space="preserve">Для бажаючих відвідання термальних </w:t>
      </w:r>
      <w:proofErr w:type="spellStart"/>
      <w:r w:rsidRPr="00E7372E">
        <w:rPr>
          <w:rFonts w:ascii="Verdana" w:eastAsia="Times New Roman" w:hAnsi="Verdana" w:cs="Arial"/>
          <w:color w:val="212529"/>
          <w:sz w:val="18"/>
          <w:szCs w:val="18"/>
          <w:lang w:eastAsia="uk-UA"/>
        </w:rPr>
        <w:t>купалень</w:t>
      </w:r>
      <w:proofErr w:type="spellEnd"/>
      <w:r w:rsidRPr="00E7372E">
        <w:rPr>
          <w:rFonts w:ascii="Verdana" w:eastAsia="Times New Roman" w:hAnsi="Verdana" w:cs="Arial"/>
          <w:color w:val="212529"/>
          <w:sz w:val="18"/>
          <w:szCs w:val="18"/>
          <w:lang w:eastAsia="uk-UA"/>
        </w:rPr>
        <w:t xml:space="preserve"> в</w:t>
      </w:r>
      <w:r w:rsidRPr="00E7372E">
        <w:rPr>
          <w:rFonts w:ascii="Verdana" w:eastAsia="Times New Roman" w:hAnsi="Verdana" w:cs="Arial"/>
          <w:b/>
          <w:bCs/>
          <w:color w:val="212529"/>
          <w:sz w:val="18"/>
          <w:szCs w:val="18"/>
          <w:lang w:eastAsia="uk-UA"/>
        </w:rPr>
        <w:t xml:space="preserve"> м. </w:t>
      </w:r>
      <w:proofErr w:type="spellStart"/>
      <w:r w:rsidRPr="00E7372E">
        <w:rPr>
          <w:rFonts w:ascii="Verdana" w:eastAsia="Times New Roman" w:hAnsi="Verdana" w:cs="Arial"/>
          <w:b/>
          <w:bCs/>
          <w:color w:val="212529"/>
          <w:sz w:val="18"/>
          <w:szCs w:val="18"/>
          <w:lang w:eastAsia="uk-UA"/>
        </w:rPr>
        <w:t>Нірьєдхаза</w:t>
      </w:r>
      <w:proofErr w:type="spellEnd"/>
      <w:r w:rsidRPr="00E7372E">
        <w:rPr>
          <w:rFonts w:ascii="Verdana" w:eastAsia="Times New Roman" w:hAnsi="Verdana" w:cs="Arial"/>
          <w:color w:val="212529"/>
          <w:sz w:val="18"/>
          <w:szCs w:val="18"/>
          <w:lang w:eastAsia="uk-UA"/>
        </w:rPr>
        <w:t xml:space="preserve"> (25 євро). Аквапарк </w:t>
      </w:r>
      <w:proofErr w:type="spellStart"/>
      <w:r w:rsidRPr="00E7372E">
        <w:rPr>
          <w:rFonts w:ascii="Verdana" w:eastAsia="Times New Roman" w:hAnsi="Verdana" w:cs="Arial"/>
          <w:color w:val="212529"/>
          <w:sz w:val="18"/>
          <w:szCs w:val="18"/>
          <w:lang w:eastAsia="uk-UA"/>
        </w:rPr>
        <w:t>Акваріус</w:t>
      </w:r>
      <w:proofErr w:type="spellEnd"/>
      <w:r w:rsidRPr="00E7372E">
        <w:rPr>
          <w:rFonts w:ascii="Verdana" w:eastAsia="Times New Roman" w:hAnsi="Verdana" w:cs="Arial"/>
          <w:color w:val="212529"/>
          <w:sz w:val="18"/>
          <w:szCs w:val="18"/>
          <w:lang w:eastAsia="uk-UA"/>
        </w:rPr>
        <w:t xml:space="preserve">, у термальному регіоні </w:t>
      </w:r>
      <w:proofErr w:type="spellStart"/>
      <w:r w:rsidRPr="00E7372E">
        <w:rPr>
          <w:rFonts w:ascii="Verdana" w:eastAsia="Times New Roman" w:hAnsi="Verdana" w:cs="Arial"/>
          <w:color w:val="212529"/>
          <w:sz w:val="18"/>
          <w:szCs w:val="18"/>
          <w:lang w:eastAsia="uk-UA"/>
        </w:rPr>
        <w:t>Шошто</w:t>
      </w:r>
      <w:proofErr w:type="spellEnd"/>
      <w:r w:rsidRPr="00E7372E">
        <w:rPr>
          <w:rFonts w:ascii="Verdana" w:eastAsia="Times New Roman" w:hAnsi="Verdana" w:cs="Arial"/>
          <w:color w:val="212529"/>
          <w:sz w:val="18"/>
          <w:szCs w:val="18"/>
          <w:lang w:eastAsia="uk-UA"/>
        </w:rPr>
        <w:t xml:space="preserve">, в угорському місті </w:t>
      </w:r>
      <w:proofErr w:type="spellStart"/>
      <w:r w:rsidRPr="00E7372E">
        <w:rPr>
          <w:rFonts w:ascii="Verdana" w:eastAsia="Times New Roman" w:hAnsi="Verdana" w:cs="Arial"/>
          <w:color w:val="212529"/>
          <w:sz w:val="18"/>
          <w:szCs w:val="18"/>
          <w:lang w:eastAsia="uk-UA"/>
        </w:rPr>
        <w:t>Ніредьхаза</w:t>
      </w:r>
      <w:proofErr w:type="spellEnd"/>
      <w:r w:rsidRPr="00E7372E">
        <w:rPr>
          <w:rFonts w:ascii="Verdana" w:eastAsia="Times New Roman" w:hAnsi="Verdana" w:cs="Arial"/>
          <w:color w:val="212529"/>
          <w:sz w:val="18"/>
          <w:szCs w:val="18"/>
          <w:lang w:eastAsia="uk-UA"/>
        </w:rPr>
        <w:t xml:space="preserve"> (водні атракціони та </w:t>
      </w:r>
      <w:proofErr w:type="spellStart"/>
      <w:r w:rsidRPr="00E7372E">
        <w:rPr>
          <w:rFonts w:ascii="Verdana" w:eastAsia="Times New Roman" w:hAnsi="Verdana" w:cs="Arial"/>
          <w:color w:val="212529"/>
          <w:sz w:val="18"/>
          <w:szCs w:val="18"/>
          <w:lang w:eastAsia="uk-UA"/>
        </w:rPr>
        <w:t>горки</w:t>
      </w:r>
      <w:proofErr w:type="spellEnd"/>
      <w:r w:rsidRPr="00E7372E">
        <w:rPr>
          <w:rFonts w:ascii="Verdana" w:eastAsia="Times New Roman" w:hAnsi="Verdana" w:cs="Arial"/>
          <w:color w:val="212529"/>
          <w:sz w:val="18"/>
          <w:szCs w:val="18"/>
          <w:lang w:eastAsia="uk-UA"/>
        </w:rPr>
        <w:t>, плавальні та термальні мінеральні басейни, морські хвилі, дитячі басейни та майданчики, водні атракціони на вулиці та під дахом). Поруч розташований другий за розмірами в Угорщині зоопарк і океанаріум, де зібрано багато тварин з усього світу!</w:t>
      </w:r>
    </w:p>
    <w:p w:rsidR="00E7372E" w:rsidRPr="00E7372E" w:rsidRDefault="00E7372E" w:rsidP="00E7372E">
      <w:pPr>
        <w:shd w:val="clear" w:color="auto" w:fill="FFFFFF"/>
        <w:spacing w:after="0" w:line="240" w:lineRule="auto"/>
        <w:rPr>
          <w:rFonts w:ascii="Verdana" w:eastAsia="Times New Roman" w:hAnsi="Verdana" w:cs="Arial"/>
          <w:color w:val="212529"/>
          <w:sz w:val="18"/>
          <w:szCs w:val="18"/>
          <w:lang w:eastAsia="uk-UA"/>
        </w:rPr>
      </w:pPr>
      <w:r w:rsidRPr="00E7372E">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r>
        <w:rPr>
          <w:rFonts w:ascii="Verdana" w:eastAsia="Times New Roman" w:hAnsi="Verdana" w:cs="Arial"/>
          <w:color w:val="212529"/>
          <w:sz w:val="18"/>
          <w:szCs w:val="18"/>
          <w:lang w:eastAsia="uk-UA"/>
        </w:rPr>
        <w:t>.</w:t>
      </w:r>
    </w:p>
    <w:p w:rsidR="004B3523" w:rsidRPr="00D56659" w:rsidRDefault="004B3523" w:rsidP="00A47C79">
      <w:pPr>
        <w:shd w:val="clear" w:color="auto" w:fill="FFFFFF"/>
        <w:spacing w:after="0" w:line="240" w:lineRule="auto"/>
        <w:rPr>
          <w:rFonts w:ascii="Verdana" w:eastAsia="Times New Roman" w:hAnsi="Verdana" w:cs="Arial"/>
          <w:color w:val="212529"/>
          <w:sz w:val="18"/>
          <w:szCs w:val="18"/>
        </w:rPr>
      </w:pPr>
    </w:p>
    <w:p w:rsidR="00DE5503" w:rsidRDefault="00E7372E" w:rsidP="00E7372E">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eastAsia="uk-UA"/>
        </w:rPr>
        <w:drawing>
          <wp:inline distT="0" distB="0" distL="0" distR="0">
            <wp:extent cx="1621088" cy="1080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0leKLnC4OGsSPZwaEpo3FWx4BmBeRwWwrf2v3g.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G8hMvFzwOHR2rwDal70KbrbUGHvICBZa7Uoy16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KB1IfPYgDDNDK1HabHZUNxqPus3FNx5y2SjNVK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925958">
        <w:rPr>
          <w:rFonts w:ascii="Verdana" w:hAnsi="Verdana" w:cstheme="majorHAnsi"/>
          <w:b/>
          <w:color w:val="FFFFFF" w:themeColor="background1"/>
          <w:sz w:val="20"/>
          <w:szCs w:val="20"/>
        </w:rPr>
        <w:t>235</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4B3523" w:rsidRPr="004B3523">
        <w:rPr>
          <w:rFonts w:ascii="Verdana" w:hAnsi="Verdana" w:cstheme="majorHAnsi"/>
          <w:b/>
          <w:color w:val="FFFFFF" w:themeColor="background1"/>
          <w:sz w:val="20"/>
          <w:szCs w:val="20"/>
        </w:rPr>
        <w:t>250</w:t>
      </w:r>
      <w:r w:rsidRPr="004B3523">
        <w:rPr>
          <w:rFonts w:ascii="Verdana" w:hAnsi="Verdana" w:cstheme="majorHAnsi"/>
          <w:b/>
          <w:color w:val="FFFFFF" w:themeColor="background1"/>
          <w:sz w:val="20"/>
          <w:szCs w:val="20"/>
        </w:rPr>
        <w:t xml:space="preserve"> 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7C0BA3" w:rsidRPr="004B3523">
        <w:rPr>
          <w:rFonts w:ascii="Verdana" w:hAnsi="Verdana" w:cstheme="majorHAnsi"/>
          <w:b/>
          <w:color w:val="FFFFFF" w:themeColor="background1"/>
          <w:sz w:val="20"/>
          <w:szCs w:val="20"/>
        </w:rPr>
        <w:t>2</w:t>
      </w:r>
      <w:r w:rsidR="004B3523" w:rsidRPr="004B3523">
        <w:rPr>
          <w:rFonts w:ascii="Verdana" w:hAnsi="Verdana" w:cstheme="majorHAnsi"/>
          <w:b/>
          <w:color w:val="FFFFFF" w:themeColor="background1"/>
          <w:sz w:val="20"/>
          <w:szCs w:val="20"/>
        </w:rPr>
        <w:t>20</w:t>
      </w:r>
      <w:r w:rsidRPr="004B3523">
        <w:rPr>
          <w:rFonts w:ascii="Verdana" w:hAnsi="Verdana" w:cstheme="majorHAnsi"/>
          <w:b/>
          <w:color w:val="FFFFFF" w:themeColor="background1"/>
          <w:sz w:val="20"/>
          <w:szCs w:val="20"/>
        </w:rPr>
        <w:t xml:space="preserve"> євро</w:t>
      </w:r>
      <w:r w:rsidR="00E26965">
        <w:rPr>
          <w:rFonts w:ascii="Verdana" w:hAnsi="Verdana" w:cstheme="majorHAnsi"/>
          <w:b/>
          <w:color w:val="FFFFFF" w:themeColor="background1"/>
          <w:sz w:val="20"/>
          <w:szCs w:val="20"/>
        </w:rPr>
        <w:br/>
      </w:r>
    </w:p>
    <w:p w:rsidR="003B6777" w:rsidRPr="00D56659" w:rsidRDefault="003B6777" w:rsidP="00E7372E">
      <w:pPr>
        <w:pStyle w:val="5"/>
        <w:spacing w:before="0"/>
        <w:rPr>
          <w:rFonts w:ascii="Verdana" w:hAnsi="Verdana" w:cstheme="majorHAnsi"/>
          <w:b/>
          <w:color w:val="FFFFFF" w:themeColor="background1"/>
          <w:sz w:val="18"/>
          <w:szCs w:val="18"/>
        </w:rPr>
      </w:pPr>
    </w:p>
    <w:p w:rsidR="00905AC7" w:rsidRPr="00133803" w:rsidRDefault="00905AC7" w:rsidP="00905AC7">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Проїзд автобусом по маршруту;</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Проживання в готелях рівнем 3*;</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Харчування - сніданки за програмою;</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Оглядові екскурсії: Братислава, Будапешт;</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Медичне страхування для осіб 7-59 років;</w:t>
      </w:r>
    </w:p>
    <w:p w:rsidR="00905AC7" w:rsidRPr="00E3025B" w:rsidRDefault="00905AC7" w:rsidP="00905AC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Супровід керівником групи.</w:t>
      </w:r>
    </w:p>
    <w:p w:rsidR="00905AC7" w:rsidRPr="000A7CB2" w:rsidRDefault="00905AC7" w:rsidP="00905AC7">
      <w:pPr>
        <w:shd w:val="clear" w:color="auto" w:fill="FFFFFF"/>
        <w:spacing w:after="0" w:line="240" w:lineRule="auto"/>
        <w:rPr>
          <w:rFonts w:ascii="Verdana" w:hAnsi="Verdana" w:cstheme="majorHAnsi"/>
          <w:color w:val="212529"/>
          <w:sz w:val="18"/>
          <w:szCs w:val="18"/>
        </w:rPr>
      </w:pPr>
    </w:p>
    <w:p w:rsidR="00905AC7" w:rsidRPr="000A7CB2" w:rsidRDefault="00905AC7" w:rsidP="00905AC7">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 xml:space="preserve">Не входить у </w:t>
      </w:r>
      <w:bookmarkStart w:id="0" w:name="_GoBack"/>
      <w:bookmarkEnd w:id="0"/>
      <w:r w:rsidRPr="000A7CB2">
        <w:rPr>
          <w:rFonts w:ascii="Verdana" w:hAnsi="Verdana"/>
          <w:b/>
          <w:color w:val="FFFFFF" w:themeColor="background1"/>
          <w:sz w:val="18"/>
          <w:szCs w:val="18"/>
        </w:rPr>
        <w:t>вартість</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Курортний збір (оплачується при бронюванні туру) – 4 євро з особи;</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Навушники під час екскурсій – 2 євро з особи за екскурсію;</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Факультативні програми і вхідні квитки;</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Проїзд на громадському транспорті;</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 xml:space="preserve">Додаткових 3 </w:t>
      </w:r>
      <w:proofErr w:type="spellStart"/>
      <w:r w:rsidRPr="00E3025B">
        <w:rPr>
          <w:rFonts w:ascii="Verdana" w:eastAsia="Times New Roman" w:hAnsi="Verdana" w:cs="Arial"/>
          <w:color w:val="000000"/>
          <w:sz w:val="18"/>
          <w:szCs w:val="20"/>
          <w:lang w:eastAsia="uk-UA"/>
        </w:rPr>
        <w:t>обідо</w:t>
      </w:r>
      <w:proofErr w:type="spellEnd"/>
      <w:r w:rsidRPr="00E3025B">
        <w:rPr>
          <w:rFonts w:ascii="Verdana" w:eastAsia="Times New Roman" w:hAnsi="Verdana" w:cs="Arial"/>
          <w:color w:val="000000"/>
          <w:sz w:val="18"/>
          <w:szCs w:val="20"/>
          <w:lang w:eastAsia="uk-UA"/>
        </w:rPr>
        <w:t>/вечерь - 55 євро (без напоїв). Замовлення та оплата до початку туру;</w:t>
      </w:r>
    </w:p>
    <w:p w:rsidR="00905AC7" w:rsidRPr="00E3025B"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Особисті витрати;</w:t>
      </w:r>
    </w:p>
    <w:p w:rsidR="00D35265" w:rsidRPr="00905AC7" w:rsidRDefault="00905AC7" w:rsidP="00905AC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E3025B">
        <w:rPr>
          <w:rFonts w:ascii="Verdana" w:eastAsia="Times New Roman" w:hAnsi="Verdana" w:cs="Arial"/>
          <w:color w:val="000000"/>
          <w:sz w:val="18"/>
          <w:szCs w:val="20"/>
          <w:lang w:eastAsia="uk-UA"/>
        </w:rPr>
        <w:t xml:space="preserve">Туристам із Києва Туроператор «САКУМС» може надати послуги щодо придбання залізничних квитків Київ - Мукачево - Київ - 2300 грн (купе). При замовленні і оплаті квитків за 30 днів є </w:t>
      </w:r>
      <w:proofErr w:type="spellStart"/>
      <w:r w:rsidRPr="00E3025B">
        <w:rPr>
          <w:rFonts w:ascii="Verdana" w:eastAsia="Times New Roman" w:hAnsi="Verdana" w:cs="Arial"/>
          <w:color w:val="000000"/>
          <w:sz w:val="18"/>
          <w:szCs w:val="20"/>
          <w:lang w:eastAsia="uk-UA"/>
        </w:rPr>
        <w:t>знижна</w:t>
      </w:r>
      <w:proofErr w:type="spellEnd"/>
      <w:r w:rsidRPr="00E3025B">
        <w:rPr>
          <w:rFonts w:ascii="Verdana" w:eastAsia="Times New Roman" w:hAnsi="Verdana" w:cs="Arial"/>
          <w:color w:val="000000"/>
          <w:sz w:val="18"/>
          <w:szCs w:val="20"/>
          <w:lang w:eastAsia="uk-UA"/>
        </w:rPr>
        <w:t xml:space="preserve"> для дітей до 14-ти років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905AC7">
      <w:headerReference w:type="defaul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F1" w:rsidRDefault="00344FF1" w:rsidP="00840880">
      <w:pPr>
        <w:spacing w:after="0" w:line="240" w:lineRule="auto"/>
      </w:pPr>
      <w:r>
        <w:separator/>
      </w:r>
    </w:p>
  </w:endnote>
  <w:endnote w:type="continuationSeparator" w:id="0">
    <w:p w:rsidR="00344FF1" w:rsidRDefault="00344FF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F1" w:rsidRDefault="00344FF1" w:rsidP="00840880">
      <w:pPr>
        <w:spacing w:after="0" w:line="240" w:lineRule="auto"/>
      </w:pPr>
      <w:r>
        <w:separator/>
      </w:r>
    </w:p>
  </w:footnote>
  <w:footnote w:type="continuationSeparator" w:id="0">
    <w:p w:rsidR="00344FF1" w:rsidRDefault="00344FF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A47C79">
      <w:rPr>
        <w:rFonts w:ascii="Verdana" w:hAnsi="Verdana" w:cstheme="majorHAnsi"/>
        <w:b/>
        <w:bCs/>
        <w:color w:val="000000" w:themeColor="text1"/>
        <w:sz w:val="22"/>
        <w:szCs w:val="22"/>
        <w:lang w:val="ru-RU" w:eastAsia="ru-RU"/>
      </w:rPr>
      <w:t>ВЕЛИЧНЕ ТРІО: БУДАПЕШТ, ВІДЕНЬ, БРАТИСЛАВА</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E7372E" w:rsidP="00840880">
    <w:pPr>
      <w:pStyle w:val="a3"/>
      <w:spacing w:before="0" w:beforeAutospacing="0" w:after="0" w:afterAutospacing="0"/>
      <w:jc w:val="right"/>
      <w:rPr>
        <w:rFonts w:ascii="Arial" w:hAnsi="Arial" w:cs="Arial"/>
        <w:color w:val="212529"/>
        <w:sz w:val="21"/>
        <w:szCs w:val="21"/>
      </w:rPr>
    </w:pPr>
    <w:hyperlink r:id="rId2" w:tooltip="Vodafone" w:history="1">
      <w:r w:rsidR="00840880" w:rsidRPr="00432D51">
        <w:rPr>
          <w:rStyle w:val="aa"/>
          <w:rFonts w:ascii="Arial" w:hAnsi="Arial" w:cs="Arial"/>
          <w:color w:val="000000"/>
          <w:sz w:val="21"/>
          <w:szCs w:val="21"/>
        </w:rPr>
        <w:t>+38 (099) 10 240 10</w:t>
      </w:r>
    </w:hyperlink>
  </w:p>
  <w:p w:rsidR="00840880" w:rsidRPr="00432D51" w:rsidRDefault="00E7372E"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E7372E"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514AB"/>
    <w:multiLevelType w:val="multilevel"/>
    <w:tmpl w:val="11E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D0FB8"/>
    <w:multiLevelType w:val="multilevel"/>
    <w:tmpl w:val="5B1E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E2C90"/>
    <w:rsid w:val="000E315F"/>
    <w:rsid w:val="001056D0"/>
    <w:rsid w:val="0011076E"/>
    <w:rsid w:val="0011116E"/>
    <w:rsid w:val="0013310D"/>
    <w:rsid w:val="00133803"/>
    <w:rsid w:val="001826A5"/>
    <w:rsid w:val="001D6A20"/>
    <w:rsid w:val="0022114A"/>
    <w:rsid w:val="00307F76"/>
    <w:rsid w:val="00344FF1"/>
    <w:rsid w:val="00386259"/>
    <w:rsid w:val="003B6777"/>
    <w:rsid w:val="003C2D91"/>
    <w:rsid w:val="003E1189"/>
    <w:rsid w:val="003E55F6"/>
    <w:rsid w:val="004020C2"/>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E4779"/>
    <w:rsid w:val="00712167"/>
    <w:rsid w:val="00742487"/>
    <w:rsid w:val="007A2881"/>
    <w:rsid w:val="007C0BA3"/>
    <w:rsid w:val="00826C8B"/>
    <w:rsid w:val="00840880"/>
    <w:rsid w:val="00874BEE"/>
    <w:rsid w:val="008D40A8"/>
    <w:rsid w:val="008D7128"/>
    <w:rsid w:val="008F2CB1"/>
    <w:rsid w:val="008F53F2"/>
    <w:rsid w:val="00905AC7"/>
    <w:rsid w:val="0091626F"/>
    <w:rsid w:val="00925958"/>
    <w:rsid w:val="00930C1F"/>
    <w:rsid w:val="0093331D"/>
    <w:rsid w:val="00937029"/>
    <w:rsid w:val="0097057E"/>
    <w:rsid w:val="00A06B3A"/>
    <w:rsid w:val="00A44F33"/>
    <w:rsid w:val="00A47C79"/>
    <w:rsid w:val="00AC3EEA"/>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59A0"/>
    <w:rsid w:val="00D03418"/>
    <w:rsid w:val="00D175EF"/>
    <w:rsid w:val="00D35265"/>
    <w:rsid w:val="00D56659"/>
    <w:rsid w:val="00D64DB5"/>
    <w:rsid w:val="00D819C1"/>
    <w:rsid w:val="00DE5503"/>
    <w:rsid w:val="00DF22D7"/>
    <w:rsid w:val="00E05A42"/>
    <w:rsid w:val="00E26965"/>
    <w:rsid w:val="00E517F5"/>
    <w:rsid w:val="00E60DFD"/>
    <w:rsid w:val="00E7372E"/>
    <w:rsid w:val="00EB3B50"/>
    <w:rsid w:val="00ED2D19"/>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6D968"/>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346783368">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7313</Words>
  <Characters>4169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28</cp:revision>
  <dcterms:created xsi:type="dcterms:W3CDTF">2024-05-01T08:40:00Z</dcterms:created>
  <dcterms:modified xsi:type="dcterms:W3CDTF">2024-09-19T15:02:00Z</dcterms:modified>
</cp:coreProperties>
</file>